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FC66" w14:textId="3B165284" w:rsidR="00B87B6D" w:rsidRDefault="00B87B6D" w:rsidP="00B87B6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752022">
        <w:rPr>
          <w:b/>
          <w:sz w:val="24"/>
        </w:rPr>
        <w:t>4292</w:t>
      </w:r>
    </w:p>
    <w:p w14:paraId="0718BEDB" w14:textId="77777777" w:rsidR="00B87B6D" w:rsidRDefault="00B87B6D" w:rsidP="00B87B6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Netherlands, 19-23 August 2024</w:t>
      </w:r>
    </w:p>
    <w:bookmarkEnd w:id="0"/>
    <w:p w14:paraId="3C338F03" w14:textId="77777777" w:rsidR="006D01D9" w:rsidRPr="009F78AB" w:rsidRDefault="006D01D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08158247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Source:</w:t>
      </w:r>
      <w:r w:rsidRPr="009F78AB">
        <w:rPr>
          <w:rFonts w:ascii="Arial" w:hAnsi="Arial" w:cs="Arial"/>
          <w:b/>
          <w:bCs/>
        </w:rPr>
        <w:tab/>
      </w:r>
      <w:r w:rsidR="0051426B" w:rsidRPr="009F78AB">
        <w:rPr>
          <w:rFonts w:ascii="Arial" w:hAnsi="Arial" w:cs="Arial"/>
          <w:b/>
          <w:bCs/>
        </w:rPr>
        <w:t>vivo</w:t>
      </w:r>
    </w:p>
    <w:p w14:paraId="234CD7C4" w14:textId="0659C8B1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Title:</w:t>
      </w:r>
      <w:r w:rsidRPr="009F78AB">
        <w:rPr>
          <w:rFonts w:ascii="Arial" w:hAnsi="Arial" w:cs="Arial"/>
          <w:b/>
          <w:bCs/>
        </w:rPr>
        <w:tab/>
      </w:r>
      <w:r w:rsidR="0051426B" w:rsidRPr="009F78AB">
        <w:rPr>
          <w:rFonts w:ascii="Arial" w:hAnsi="Arial" w:cs="Arial"/>
          <w:b/>
          <w:bCs/>
        </w:rPr>
        <w:t xml:space="preserve">Discussion on </w:t>
      </w:r>
      <w:r w:rsidR="00D57874">
        <w:rPr>
          <w:rFonts w:ascii="Arial" w:hAnsi="Arial" w:cs="Arial"/>
          <w:b/>
          <w:bCs/>
          <w:lang w:eastAsia="zh-CN"/>
        </w:rPr>
        <w:t>content</w:t>
      </w:r>
      <w:r w:rsidR="00D20613">
        <w:rPr>
          <w:rFonts w:ascii="Arial" w:hAnsi="Arial" w:cs="Arial"/>
          <w:b/>
          <w:bCs/>
        </w:rPr>
        <w:t xml:space="preserve"> of RAT utilization restriction information</w:t>
      </w:r>
    </w:p>
    <w:p w14:paraId="55FE3D7D" w14:textId="18DA59F5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Agenda item:</w:t>
      </w:r>
      <w:r w:rsidRPr="009F78AB">
        <w:rPr>
          <w:rFonts w:ascii="Arial" w:hAnsi="Arial" w:cs="Arial"/>
          <w:b/>
          <w:bCs/>
        </w:rPr>
        <w:tab/>
      </w:r>
      <w:r w:rsidR="00B87B6D">
        <w:rPr>
          <w:rFonts w:ascii="Arial" w:hAnsi="Arial" w:cs="Arial"/>
          <w:b/>
          <w:bCs/>
        </w:rPr>
        <w:t>19.2.3</w:t>
      </w:r>
    </w:p>
    <w:p w14:paraId="1589C299" w14:textId="4EDC114A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Document for:</w:t>
      </w:r>
      <w:r w:rsidRPr="009F78AB">
        <w:rPr>
          <w:rFonts w:ascii="Arial" w:hAnsi="Arial" w:cs="Arial"/>
          <w:b/>
          <w:bCs/>
        </w:rPr>
        <w:tab/>
      </w:r>
      <w:r w:rsidR="00577727" w:rsidRPr="009F78AB">
        <w:rPr>
          <w:rFonts w:ascii="Arial" w:hAnsi="Arial" w:cs="Arial"/>
          <w:b/>
          <w:bCs/>
        </w:rPr>
        <w:t>DISCUSSION</w:t>
      </w:r>
    </w:p>
    <w:p w14:paraId="60FB276B" w14:textId="77777777" w:rsidR="00236D1F" w:rsidRPr="009F78AB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74603D" w14:textId="32987D34" w:rsidR="0051426B" w:rsidRPr="009F78AB" w:rsidRDefault="0051426B" w:rsidP="00257978">
      <w:pPr>
        <w:pStyle w:val="1"/>
        <w:rPr>
          <w:rFonts w:cs="Arial"/>
          <w:noProof/>
        </w:rPr>
      </w:pPr>
      <w:r w:rsidRPr="009F78AB">
        <w:rPr>
          <w:rFonts w:cs="Arial"/>
          <w:noProof/>
        </w:rPr>
        <w:t>1. Introduction</w:t>
      </w:r>
    </w:p>
    <w:p w14:paraId="1263C00D" w14:textId="208A961E" w:rsidR="00B02E7A" w:rsidRDefault="00D20613" w:rsidP="00B02E7A">
      <w:pPr>
        <w:rPr>
          <w:rFonts w:ascii="Arial" w:hAnsi="Arial" w:cs="Arial"/>
          <w:lang w:eastAsia="zh-CN"/>
        </w:rPr>
      </w:pPr>
      <w:r w:rsidRPr="00D20613">
        <w:rPr>
          <w:rFonts w:ascii="Arial" w:hAnsi="Arial" w:cs="Arial"/>
          <w:lang w:eastAsia="zh-CN"/>
        </w:rPr>
        <w:t>The WID “Enhancement of controlling RAT utilization” has been approved</w:t>
      </w:r>
      <w:r>
        <w:rPr>
          <w:rFonts w:ascii="Arial" w:hAnsi="Arial" w:cs="Arial"/>
          <w:lang w:eastAsia="zh-CN"/>
        </w:rPr>
        <w:t xml:space="preserve">, </w:t>
      </w:r>
      <w:r w:rsidRPr="00D20613">
        <w:rPr>
          <w:rFonts w:ascii="Arial" w:hAnsi="Arial" w:cs="Arial"/>
          <w:lang w:eastAsia="zh-CN"/>
        </w:rPr>
        <w:t>the delivery of RAT utilization restriction information to the UE</w:t>
      </w:r>
      <w:r>
        <w:rPr>
          <w:rFonts w:ascii="Arial" w:hAnsi="Arial" w:cs="Arial"/>
          <w:lang w:eastAsia="zh-CN"/>
        </w:rPr>
        <w:t xml:space="preserve"> needs to be specified.</w:t>
      </w:r>
    </w:p>
    <w:p w14:paraId="32A0482A" w14:textId="77777777" w:rsidR="00B02E7A" w:rsidRPr="00D20613" w:rsidRDefault="00B02E7A" w:rsidP="00B02E7A">
      <w:pPr>
        <w:rPr>
          <w:rFonts w:ascii="Arial" w:hAnsi="Arial" w:cs="Arial"/>
          <w:lang w:eastAsia="zh-CN"/>
        </w:rPr>
      </w:pPr>
    </w:p>
    <w:p w14:paraId="74BAA162" w14:textId="73E2B0E6" w:rsidR="002704DE" w:rsidRPr="009F78AB" w:rsidRDefault="002704DE" w:rsidP="00F773BB">
      <w:pPr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lang w:eastAsia="zh-CN"/>
        </w:rPr>
        <w:t xml:space="preserve">This paper attempts to analyse </w:t>
      </w:r>
      <w:r w:rsidR="00D57874">
        <w:rPr>
          <w:rFonts w:ascii="Arial" w:hAnsi="Arial" w:cs="Arial"/>
          <w:lang w:eastAsia="zh-CN"/>
        </w:rPr>
        <w:t xml:space="preserve">the </w:t>
      </w:r>
      <w:r w:rsidR="00D57874" w:rsidRPr="00D57874">
        <w:rPr>
          <w:rFonts w:ascii="Arial" w:hAnsi="Arial" w:cs="Arial"/>
          <w:lang w:eastAsia="zh-CN"/>
        </w:rPr>
        <w:t>content of RAT utilization restriction information</w:t>
      </w:r>
      <w:r w:rsidR="00D57874">
        <w:rPr>
          <w:rFonts w:ascii="Arial" w:hAnsi="Arial" w:cs="Arial"/>
          <w:lang w:eastAsia="zh-CN"/>
        </w:rPr>
        <w:t xml:space="preserve">, including the </w:t>
      </w:r>
      <w:r w:rsidR="007C53FC" w:rsidRPr="007C53FC">
        <w:rPr>
          <w:rFonts w:ascii="Arial" w:hAnsi="Arial" w:cs="Arial"/>
          <w:lang w:eastAsia="zh-CN"/>
        </w:rPr>
        <w:t>applicability</w:t>
      </w:r>
      <w:r w:rsidR="00D57874">
        <w:rPr>
          <w:rFonts w:ascii="Arial" w:hAnsi="Arial" w:cs="Arial"/>
          <w:lang w:eastAsia="zh-CN"/>
        </w:rPr>
        <w:t xml:space="preserve"> and additional information.</w:t>
      </w:r>
    </w:p>
    <w:p w14:paraId="525CBA1D" w14:textId="77777777" w:rsidR="00D20613" w:rsidRPr="009F78AB" w:rsidRDefault="00D20613" w:rsidP="00134DB3">
      <w:pPr>
        <w:rPr>
          <w:rFonts w:ascii="Arial" w:hAnsi="Arial" w:cs="Arial"/>
          <w:lang w:eastAsia="zh-CN"/>
        </w:rPr>
      </w:pPr>
    </w:p>
    <w:p w14:paraId="0E2C1532" w14:textId="3E01D63B" w:rsidR="0051426B" w:rsidRPr="009F78AB" w:rsidRDefault="0051426B" w:rsidP="00AE2C37">
      <w:pPr>
        <w:pStyle w:val="1"/>
        <w:rPr>
          <w:rFonts w:cs="Arial"/>
        </w:rPr>
      </w:pPr>
      <w:r w:rsidRPr="009F78AB">
        <w:rPr>
          <w:rFonts w:cs="Arial"/>
          <w:noProof/>
        </w:rPr>
        <w:t>2. Discussion</w:t>
      </w:r>
    </w:p>
    <w:p w14:paraId="2F7E4DCD" w14:textId="64FE6D98" w:rsidR="003422EC" w:rsidRPr="009F78AB" w:rsidRDefault="00AE2C37" w:rsidP="003422EC">
      <w:pPr>
        <w:pStyle w:val="2"/>
        <w:spacing w:afterLines="50" w:after="120"/>
        <w:rPr>
          <w:rFonts w:cs="Arial"/>
          <w:noProof/>
          <w:lang w:eastAsia="zh-CN"/>
        </w:rPr>
      </w:pPr>
      <w:r w:rsidRPr="009F78AB">
        <w:rPr>
          <w:rFonts w:cs="Arial"/>
          <w:noProof/>
          <w:lang w:eastAsia="zh-CN"/>
        </w:rPr>
        <w:t>2.1</w:t>
      </w:r>
      <w:r w:rsidR="00CA40C3">
        <w:rPr>
          <w:rFonts w:cs="Arial"/>
          <w:noProof/>
          <w:lang w:eastAsia="zh-CN"/>
        </w:rPr>
        <w:tab/>
      </w:r>
      <w:r w:rsidR="00D20613">
        <w:rPr>
          <w:rFonts w:cs="Arial"/>
          <w:noProof/>
          <w:lang w:eastAsia="zh-CN"/>
        </w:rPr>
        <w:t xml:space="preserve">Is the </w:t>
      </w:r>
      <w:r w:rsidR="00621ABB" w:rsidRPr="007C53FC">
        <w:rPr>
          <w:rFonts w:cs="Arial"/>
          <w:lang w:eastAsia="zh-CN"/>
        </w:rPr>
        <w:t>applicability</w:t>
      </w:r>
      <w:r w:rsidR="00621ABB">
        <w:rPr>
          <w:rFonts w:cs="Arial"/>
          <w:lang w:eastAsia="zh-CN"/>
        </w:rPr>
        <w:t xml:space="preserve"> </w:t>
      </w:r>
      <w:r w:rsidR="00621ABB">
        <w:rPr>
          <w:rFonts w:cs="Arial" w:hint="eastAsia"/>
          <w:lang w:eastAsia="zh-CN"/>
        </w:rPr>
        <w:t>of</w:t>
      </w:r>
      <w:r w:rsidR="00621ABB">
        <w:rPr>
          <w:rFonts w:cs="Arial"/>
          <w:lang w:eastAsia="zh-CN"/>
        </w:rPr>
        <w:t xml:space="preserve"> </w:t>
      </w:r>
      <w:r w:rsidR="00D20613">
        <w:rPr>
          <w:rFonts w:cs="Arial"/>
          <w:noProof/>
          <w:lang w:eastAsia="zh-CN"/>
        </w:rPr>
        <w:t>RAT</w:t>
      </w:r>
      <w:r w:rsidR="00D20613" w:rsidRPr="00D20613">
        <w:rPr>
          <w:rFonts w:cs="Arial"/>
          <w:lang w:eastAsia="zh-CN"/>
        </w:rPr>
        <w:t xml:space="preserve"> utilization restriction information</w:t>
      </w:r>
      <w:r w:rsidR="00D20613">
        <w:rPr>
          <w:rFonts w:cs="Arial"/>
          <w:lang w:eastAsia="zh-CN"/>
        </w:rPr>
        <w:t xml:space="preserve"> </w:t>
      </w:r>
      <w:r w:rsidR="00410A37">
        <w:rPr>
          <w:rFonts w:cs="Arial"/>
          <w:lang w:eastAsia="zh-CN"/>
        </w:rPr>
        <w:t xml:space="preserve">only </w:t>
      </w:r>
      <w:r w:rsidR="00D20613">
        <w:rPr>
          <w:rFonts w:cs="Arial"/>
          <w:lang w:eastAsia="zh-CN"/>
        </w:rPr>
        <w:t xml:space="preserve">for current PLMN or multiple </w:t>
      </w:r>
      <w:r w:rsidR="007E27FA">
        <w:rPr>
          <w:rFonts w:cs="Arial"/>
          <w:lang w:eastAsia="zh-CN"/>
        </w:rPr>
        <w:t xml:space="preserve">serving </w:t>
      </w:r>
      <w:r w:rsidR="00D20613">
        <w:rPr>
          <w:rFonts w:cs="Arial"/>
          <w:lang w:eastAsia="zh-CN"/>
        </w:rPr>
        <w:t>PLMNs</w:t>
      </w:r>
      <w:r w:rsidR="00D20613">
        <w:rPr>
          <w:rFonts w:cs="Arial" w:hint="eastAsia"/>
          <w:lang w:eastAsia="zh-CN"/>
        </w:rPr>
        <w:t>?</w:t>
      </w:r>
    </w:p>
    <w:p w14:paraId="5BBB4246" w14:textId="07342EF7" w:rsidR="000414EC" w:rsidRDefault="00731A42" w:rsidP="000414E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About the RAT utilization restriction, SA1 </w:t>
      </w:r>
      <w:r w:rsidRPr="00731A42">
        <w:rPr>
          <w:rFonts w:ascii="Arial" w:hAnsi="Arial" w:cs="Arial"/>
          <w:lang w:eastAsia="zh-CN"/>
        </w:rPr>
        <w:t>emphasized that service requirements</w:t>
      </w:r>
      <w:r>
        <w:rPr>
          <w:rFonts w:ascii="Arial" w:hAnsi="Arial" w:cs="Arial"/>
          <w:lang w:eastAsia="zh-CN"/>
        </w:rPr>
        <w:t xml:space="preserve"> do exist and</w:t>
      </w:r>
      <w:r w:rsidR="00707B85">
        <w:rPr>
          <w:rFonts w:ascii="Arial" w:hAnsi="Arial" w:cs="Arial"/>
          <w:lang w:eastAsia="zh-CN"/>
        </w:rPr>
        <w:t xml:space="preserve"> t</w:t>
      </w:r>
      <w:r w:rsidR="000414EC">
        <w:rPr>
          <w:rFonts w:ascii="Arial" w:hAnsi="Arial" w:cs="Arial"/>
          <w:lang w:eastAsia="zh-CN"/>
        </w:rPr>
        <w:t xml:space="preserve">he </w:t>
      </w:r>
      <w:r w:rsidR="00B858AD">
        <w:rPr>
          <w:rFonts w:ascii="Arial" w:hAnsi="Arial" w:cs="Arial"/>
          <w:lang w:eastAsia="zh-CN"/>
        </w:rPr>
        <w:t xml:space="preserve">below </w:t>
      </w:r>
      <w:bookmarkStart w:id="1" w:name="_Hlk174024228"/>
      <w:r w:rsidR="000414EC" w:rsidRPr="000414EC">
        <w:rPr>
          <w:rFonts w:ascii="Arial" w:hAnsi="Arial" w:cs="Arial"/>
          <w:lang w:eastAsia="zh-CN"/>
        </w:rPr>
        <w:t xml:space="preserve">SA1 requirement </w:t>
      </w:r>
      <w:bookmarkEnd w:id="1"/>
      <w:r w:rsidR="007E27FA">
        <w:rPr>
          <w:rFonts w:ascii="Arial" w:hAnsi="Arial" w:cs="Arial"/>
          <w:lang w:eastAsia="zh-CN"/>
        </w:rPr>
        <w:t xml:space="preserve">says </w:t>
      </w:r>
      <w:r w:rsidR="000414EC">
        <w:rPr>
          <w:rFonts w:ascii="Arial" w:hAnsi="Arial" w:cs="Arial"/>
          <w:lang w:eastAsia="zh-CN"/>
        </w:rPr>
        <w:t xml:space="preserve">the </w:t>
      </w:r>
      <w:r w:rsidR="000414EC" w:rsidRPr="000414EC">
        <w:rPr>
          <w:rFonts w:ascii="Arial" w:hAnsi="Arial" w:cs="Arial"/>
          <w:lang w:eastAsia="zh-CN"/>
        </w:rPr>
        <w:t>RAT utilization restriction information</w:t>
      </w:r>
      <w:r w:rsidR="000414EC">
        <w:rPr>
          <w:rFonts w:ascii="Arial" w:hAnsi="Arial" w:cs="Arial"/>
          <w:lang w:eastAsia="zh-CN"/>
        </w:rPr>
        <w:t xml:space="preserve"> is configured in the UE’s </w:t>
      </w:r>
      <w:r w:rsidR="000414EC" w:rsidRPr="000414EC">
        <w:rPr>
          <w:rFonts w:ascii="Arial" w:hAnsi="Arial" w:cs="Arial"/>
          <w:lang w:eastAsia="zh-CN"/>
        </w:rPr>
        <w:t>subscription</w:t>
      </w:r>
      <w:r w:rsidR="00C10626">
        <w:rPr>
          <w:rFonts w:ascii="Arial" w:hAnsi="Arial" w:cs="Arial"/>
          <w:lang w:eastAsia="zh-CN"/>
        </w:rPr>
        <w:t xml:space="preserve"> data</w:t>
      </w:r>
      <w:r w:rsidR="000414EC">
        <w:rPr>
          <w:rFonts w:ascii="Arial" w:hAnsi="Arial" w:cs="Arial"/>
          <w:lang w:eastAsia="zh-CN"/>
        </w:rPr>
        <w:t xml:space="preserve"> </w:t>
      </w:r>
      <w:r w:rsidR="000414EC">
        <w:rPr>
          <w:rFonts w:ascii="Arial" w:hAnsi="Arial" w:cs="Arial" w:hint="eastAsia"/>
          <w:lang w:eastAsia="zh-CN"/>
        </w:rPr>
        <w:t>a</w:t>
      </w:r>
      <w:r w:rsidR="000414EC">
        <w:rPr>
          <w:rFonts w:ascii="Arial" w:hAnsi="Arial" w:cs="Arial"/>
          <w:lang w:eastAsia="zh-CN"/>
        </w:rPr>
        <w:t xml:space="preserve">nd the UE </w:t>
      </w:r>
      <w:r w:rsidR="007E27FA">
        <w:rPr>
          <w:rFonts w:ascii="Arial" w:hAnsi="Arial" w:cs="Arial"/>
          <w:lang w:eastAsia="zh-CN"/>
        </w:rPr>
        <w:t xml:space="preserve">use this information in </w:t>
      </w:r>
      <w:r w:rsidR="007E27FA" w:rsidRPr="007E27FA">
        <w:rPr>
          <w:rFonts w:ascii="Arial" w:hAnsi="Arial" w:cs="Arial"/>
          <w:lang w:eastAsia="zh-CN"/>
        </w:rPr>
        <w:t>serving networks accordingly</w:t>
      </w:r>
      <w:r w:rsidR="007E27FA">
        <w:rPr>
          <w:rFonts w:ascii="Arial" w:hAnsi="Arial" w:cs="Arial"/>
          <w:lang w:eastAsia="zh-CN"/>
        </w:rPr>
        <w:t xml:space="preserve">. That means the HPLMN has the </w:t>
      </w:r>
      <w:r w:rsidR="007E27FA" w:rsidRPr="000414EC">
        <w:rPr>
          <w:rFonts w:ascii="Arial" w:hAnsi="Arial" w:cs="Arial"/>
          <w:lang w:eastAsia="zh-CN"/>
        </w:rPr>
        <w:t>RAT utilization restriction information</w:t>
      </w:r>
      <w:r w:rsidR="007E27FA">
        <w:rPr>
          <w:rFonts w:ascii="Arial" w:hAnsi="Arial" w:cs="Arial"/>
          <w:lang w:eastAsia="zh-CN"/>
        </w:rPr>
        <w:t xml:space="preserve"> of multiple serving networks</w:t>
      </w:r>
      <w:r w:rsidR="007E27FA">
        <w:rPr>
          <w:rFonts w:ascii="Arial" w:hAnsi="Arial" w:cs="Arial" w:hint="eastAsia"/>
          <w:lang w:eastAsia="zh-CN"/>
        </w:rPr>
        <w:t>.</w:t>
      </w:r>
    </w:p>
    <w:p w14:paraId="78ECDEAF" w14:textId="77777777" w:rsidR="00B858AD" w:rsidRDefault="00B858AD" w:rsidP="000414EC">
      <w:pPr>
        <w:rPr>
          <w:rFonts w:ascii="Arial" w:hAnsi="Arial" w:cs="Arial"/>
          <w:i/>
          <w:iCs/>
          <w:lang w:eastAsia="zh-CN"/>
        </w:rPr>
      </w:pPr>
    </w:p>
    <w:p w14:paraId="0C0C89DE" w14:textId="2C331FDA" w:rsidR="00B858AD" w:rsidRPr="00B858AD" w:rsidRDefault="00B858AD" w:rsidP="000414EC">
      <w:pPr>
        <w:rPr>
          <w:rFonts w:ascii="Arial" w:hAnsi="Arial" w:cs="Arial"/>
          <w:i/>
          <w:iCs/>
          <w:lang w:eastAsia="zh-CN"/>
        </w:rPr>
      </w:pPr>
      <w:r w:rsidRPr="00B858AD">
        <w:rPr>
          <w:rFonts w:ascii="Arial" w:hAnsi="Arial" w:cs="Arial"/>
          <w:i/>
          <w:iCs/>
          <w:lang w:eastAsia="zh-CN"/>
        </w:rPr>
        <w:t>Quoted from the SA1 requirement exist</w:t>
      </w:r>
      <w:r>
        <w:rPr>
          <w:rFonts w:ascii="Arial" w:hAnsi="Arial" w:cs="Arial"/>
          <w:i/>
          <w:iCs/>
          <w:lang w:eastAsia="zh-CN"/>
        </w:rPr>
        <w:t>ed</w:t>
      </w:r>
      <w:r w:rsidRPr="00B858AD">
        <w:rPr>
          <w:rFonts w:ascii="Arial" w:hAnsi="Arial" w:cs="Arial"/>
          <w:i/>
          <w:iCs/>
          <w:lang w:eastAsia="zh-CN"/>
        </w:rPr>
        <w:t xml:space="preserve"> in clause 7.1 of TS 22.011:</w:t>
      </w:r>
    </w:p>
    <w:p w14:paraId="7ECB962E" w14:textId="0EC4FD85" w:rsidR="000414EC" w:rsidRPr="000414EC" w:rsidRDefault="000414EC" w:rsidP="000414EC">
      <w:pPr>
        <w:ind w:leftChars="300" w:left="600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/>
          <w:i/>
          <w:iCs/>
          <w:lang w:eastAsia="zh-CN"/>
        </w:rPr>
        <w:t>“</w:t>
      </w:r>
      <w:r w:rsidRPr="000414EC">
        <w:rPr>
          <w:rFonts w:ascii="Arial" w:hAnsi="Arial" w:cs="Arial"/>
          <w:i/>
          <w:iCs/>
          <w:lang w:eastAsia="zh-CN"/>
        </w:rPr>
        <w:t xml:space="preserve">To achieve this it shall be possible to indicate per subscriber, in </w:t>
      </w:r>
      <w:bookmarkStart w:id="2" w:name="_Hlk173766553"/>
      <w:r w:rsidRPr="000414EC">
        <w:rPr>
          <w:rFonts w:ascii="Arial" w:hAnsi="Arial" w:cs="Arial"/>
          <w:i/>
          <w:iCs/>
          <w:lang w:eastAsia="zh-CN"/>
        </w:rPr>
        <w:t>subscription data</w:t>
      </w:r>
      <w:bookmarkEnd w:id="2"/>
      <w:r w:rsidRPr="000414EC">
        <w:rPr>
          <w:rFonts w:ascii="Arial" w:hAnsi="Arial" w:cs="Arial"/>
          <w:i/>
          <w:iCs/>
          <w:lang w:eastAsia="zh-CN"/>
        </w:rPr>
        <w:t xml:space="preserve">, allowed categories of Tracking/ Location/Routing Areas. </w:t>
      </w:r>
      <w:r w:rsidRPr="00621ABB">
        <w:rPr>
          <w:rFonts w:ascii="Arial" w:hAnsi="Arial" w:cs="Arial"/>
          <w:i/>
          <w:iCs/>
          <w:highlight w:val="yellow"/>
          <w:lang w:eastAsia="zh-CN"/>
        </w:rPr>
        <w:t>It shall be possible to use this subscription information to restrict subscribers’ access to categories of Tracking/Location/Routing Areas in serving networks accordingly</w:t>
      </w:r>
      <w:r w:rsidRPr="000414EC">
        <w:rPr>
          <w:rFonts w:ascii="Arial" w:hAnsi="Arial" w:cs="Arial"/>
          <w:i/>
          <w:iCs/>
          <w:lang w:eastAsia="zh-CN"/>
        </w:rPr>
        <w:t>.</w:t>
      </w:r>
    </w:p>
    <w:p w14:paraId="0443AC94" w14:textId="77777777" w:rsidR="000414EC" w:rsidRPr="000414EC" w:rsidRDefault="000414EC" w:rsidP="000414EC">
      <w:pPr>
        <w:ind w:leftChars="300" w:left="600"/>
        <w:rPr>
          <w:rFonts w:ascii="Arial" w:hAnsi="Arial" w:cs="Arial"/>
          <w:i/>
          <w:iCs/>
          <w:lang w:eastAsia="zh-CN"/>
        </w:rPr>
      </w:pPr>
      <w:r w:rsidRPr="000414EC">
        <w:rPr>
          <w:rFonts w:ascii="Arial" w:hAnsi="Arial" w:cs="Arial"/>
          <w:i/>
          <w:iCs/>
          <w:lang w:eastAsia="zh-CN"/>
        </w:rPr>
        <w:t xml:space="preserve">As a minimum, at least one of the following categories shall be available: </w:t>
      </w:r>
    </w:p>
    <w:p w14:paraId="33406629" w14:textId="77777777" w:rsidR="000414EC" w:rsidRPr="000414EC" w:rsidRDefault="000414EC" w:rsidP="000414EC">
      <w:pPr>
        <w:ind w:leftChars="300" w:left="600"/>
        <w:rPr>
          <w:rFonts w:ascii="Arial" w:hAnsi="Arial" w:cs="Arial"/>
          <w:i/>
          <w:iCs/>
          <w:lang w:eastAsia="zh-CN"/>
        </w:rPr>
      </w:pPr>
      <w:r w:rsidRPr="000414EC">
        <w:rPr>
          <w:rFonts w:ascii="Arial" w:hAnsi="Arial" w:cs="Arial"/>
          <w:i/>
          <w:iCs/>
          <w:lang w:eastAsia="zh-CN"/>
        </w:rPr>
        <w:t>a)</w:t>
      </w:r>
      <w:r w:rsidRPr="000414EC">
        <w:rPr>
          <w:rFonts w:ascii="Arial" w:hAnsi="Arial" w:cs="Arial"/>
          <w:i/>
          <w:iCs/>
          <w:lang w:eastAsia="zh-CN"/>
        </w:rPr>
        <w:tab/>
        <w:t>GERAN</w:t>
      </w:r>
    </w:p>
    <w:p w14:paraId="489C0CCD" w14:textId="77777777" w:rsidR="000414EC" w:rsidRPr="000414EC" w:rsidRDefault="000414EC" w:rsidP="000414EC">
      <w:pPr>
        <w:ind w:leftChars="300" w:left="600"/>
        <w:rPr>
          <w:rFonts w:ascii="Arial" w:hAnsi="Arial" w:cs="Arial"/>
          <w:i/>
          <w:iCs/>
          <w:lang w:eastAsia="zh-CN"/>
        </w:rPr>
      </w:pPr>
      <w:r w:rsidRPr="000414EC">
        <w:rPr>
          <w:rFonts w:ascii="Arial" w:hAnsi="Arial" w:cs="Arial"/>
          <w:i/>
          <w:iCs/>
          <w:lang w:eastAsia="zh-CN"/>
        </w:rPr>
        <w:t>b)</w:t>
      </w:r>
      <w:r w:rsidRPr="000414EC">
        <w:rPr>
          <w:rFonts w:ascii="Arial" w:hAnsi="Arial" w:cs="Arial"/>
          <w:i/>
          <w:iCs/>
          <w:lang w:eastAsia="zh-CN"/>
        </w:rPr>
        <w:tab/>
        <w:t>UTRAN</w:t>
      </w:r>
    </w:p>
    <w:p w14:paraId="25A3DDDE" w14:textId="77777777" w:rsidR="000414EC" w:rsidRPr="000414EC" w:rsidRDefault="000414EC" w:rsidP="000414EC">
      <w:pPr>
        <w:ind w:leftChars="300" w:left="600"/>
        <w:rPr>
          <w:rFonts w:ascii="Arial" w:hAnsi="Arial" w:cs="Arial"/>
          <w:i/>
          <w:iCs/>
          <w:lang w:eastAsia="zh-CN"/>
        </w:rPr>
      </w:pPr>
      <w:r w:rsidRPr="000414EC">
        <w:rPr>
          <w:rFonts w:ascii="Arial" w:hAnsi="Arial" w:cs="Arial"/>
          <w:i/>
          <w:iCs/>
          <w:lang w:eastAsia="zh-CN"/>
        </w:rPr>
        <w:t>c)</w:t>
      </w:r>
      <w:r w:rsidRPr="000414EC">
        <w:rPr>
          <w:rFonts w:ascii="Arial" w:hAnsi="Arial" w:cs="Arial"/>
          <w:i/>
          <w:iCs/>
          <w:lang w:eastAsia="zh-CN"/>
        </w:rPr>
        <w:tab/>
        <w:t xml:space="preserve">E-UTRAN </w:t>
      </w:r>
    </w:p>
    <w:p w14:paraId="4D20CFAA" w14:textId="102ED17F" w:rsidR="000414EC" w:rsidRPr="000414EC" w:rsidRDefault="000414EC" w:rsidP="000414EC">
      <w:pPr>
        <w:ind w:leftChars="300" w:left="600"/>
        <w:rPr>
          <w:rFonts w:ascii="Arial" w:hAnsi="Arial" w:cs="Arial"/>
          <w:i/>
          <w:iCs/>
          <w:lang w:eastAsia="zh-CN"/>
        </w:rPr>
      </w:pPr>
      <w:r w:rsidRPr="000414EC">
        <w:rPr>
          <w:rFonts w:ascii="Arial" w:hAnsi="Arial" w:cs="Arial"/>
          <w:i/>
          <w:iCs/>
          <w:lang w:eastAsia="zh-CN"/>
        </w:rPr>
        <w:t xml:space="preserve">d) </w:t>
      </w:r>
      <w:r w:rsidRPr="000414EC">
        <w:rPr>
          <w:rFonts w:ascii="Arial" w:hAnsi="Arial" w:cs="Arial"/>
          <w:i/>
          <w:iCs/>
          <w:lang w:eastAsia="zh-CN"/>
        </w:rPr>
        <w:tab/>
        <w:t>N G-RAN</w:t>
      </w:r>
      <w:r>
        <w:rPr>
          <w:rFonts w:ascii="Arial" w:hAnsi="Arial" w:cs="Arial"/>
          <w:i/>
          <w:iCs/>
          <w:lang w:eastAsia="zh-CN"/>
        </w:rPr>
        <w:t>”</w:t>
      </w:r>
    </w:p>
    <w:p w14:paraId="14BEADA3" w14:textId="77777777" w:rsidR="00707B85" w:rsidRDefault="00707B85" w:rsidP="00DB6E9D">
      <w:pPr>
        <w:spacing w:afterLines="50" w:after="120"/>
        <w:rPr>
          <w:rFonts w:ascii="Arial" w:hAnsi="Arial" w:cs="Arial"/>
          <w:lang w:eastAsia="zh-CN"/>
        </w:rPr>
      </w:pPr>
    </w:p>
    <w:p w14:paraId="331241B5" w14:textId="5A4E72C7" w:rsidR="00707B85" w:rsidRDefault="00707B85" w:rsidP="00707B85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Moreover in SA1 R19, </w:t>
      </w:r>
      <w:r>
        <w:rPr>
          <w:rFonts w:ascii="Arial" w:hAnsi="Arial" w:cs="Arial"/>
          <w:lang w:val="en-US" w:eastAsia="zh-CN"/>
        </w:rPr>
        <w:t>n</w:t>
      </w:r>
      <w:r w:rsidRPr="00DB6E9D">
        <w:rPr>
          <w:rFonts w:ascii="Arial" w:hAnsi="Arial" w:cs="Arial"/>
          <w:lang w:val="en-US" w:eastAsia="zh-CN"/>
        </w:rPr>
        <w:t>ew network sharing scenarios have been studied for operators</w:t>
      </w:r>
      <w:r>
        <w:rPr>
          <w:rFonts w:ascii="Arial" w:hAnsi="Arial" w:cs="Arial"/>
          <w:lang w:val="en-US" w:eastAsia="zh-CN"/>
        </w:rPr>
        <w:t xml:space="preserve"> in TR 22.851. </w:t>
      </w:r>
      <w:r>
        <w:rPr>
          <w:rFonts w:ascii="Arial" w:hAnsi="Arial" w:cs="Arial"/>
          <w:lang w:eastAsia="zh-CN"/>
        </w:rPr>
        <w:t xml:space="preserve">In general, there are multiple operators and wide-range </w:t>
      </w:r>
      <w:r w:rsidRPr="00DB6E9D">
        <w:rPr>
          <w:rFonts w:ascii="Arial" w:hAnsi="Arial" w:cs="Arial"/>
          <w:lang w:val="en-US" w:eastAsia="zh-CN"/>
        </w:rPr>
        <w:t xml:space="preserve">coverage of </w:t>
      </w:r>
      <w:r>
        <w:rPr>
          <w:rFonts w:ascii="Arial" w:hAnsi="Arial" w:cs="Arial"/>
          <w:lang w:val="en-US" w:eastAsia="zh-CN"/>
        </w:rPr>
        <w:t>remote</w:t>
      </w:r>
      <w:r w:rsidRPr="00DB6E9D">
        <w:rPr>
          <w:rFonts w:ascii="Arial" w:hAnsi="Arial" w:cs="Arial"/>
          <w:lang w:val="en-US" w:eastAsia="zh-CN"/>
        </w:rPr>
        <w:t xml:space="preserve"> areas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eastAsia="zh-CN"/>
        </w:rPr>
        <w:t>in a country. To reduce the deployment cost and effectively utilize the network resource, i</w:t>
      </w:r>
      <w:r w:rsidRPr="002B747E">
        <w:rPr>
          <w:rFonts w:ascii="Arial" w:hAnsi="Arial" w:cs="Arial"/>
          <w:lang w:eastAsia="zh-CN"/>
        </w:rPr>
        <w:t xml:space="preserve">t is assumed that </w:t>
      </w:r>
      <w:r>
        <w:rPr>
          <w:rFonts w:ascii="Arial" w:hAnsi="Arial" w:cs="Arial"/>
          <w:lang w:eastAsia="zh-CN"/>
        </w:rPr>
        <w:t xml:space="preserve">multiple </w:t>
      </w:r>
      <w:r w:rsidRPr="002B747E">
        <w:rPr>
          <w:rFonts w:ascii="Arial" w:hAnsi="Arial" w:cs="Arial"/>
          <w:lang w:eastAsia="zh-CN"/>
        </w:rPr>
        <w:t>network operators</w:t>
      </w:r>
      <w:r>
        <w:rPr>
          <w:rFonts w:ascii="Arial" w:hAnsi="Arial" w:cs="Arial"/>
          <w:lang w:eastAsia="zh-CN"/>
        </w:rPr>
        <w:t xml:space="preserve"> (e.g., OP1, OP2 and OP3)</w:t>
      </w:r>
      <w:r w:rsidRPr="002B747E">
        <w:rPr>
          <w:rFonts w:ascii="Arial" w:hAnsi="Arial" w:cs="Arial"/>
          <w:lang w:eastAsia="zh-CN"/>
        </w:rPr>
        <w:t xml:space="preserve"> deploy 5G networks respectively </w:t>
      </w:r>
      <w:r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val="en-US" w:eastAsia="zh-CN"/>
        </w:rPr>
        <w:t>remote</w:t>
      </w:r>
      <w:r w:rsidRPr="00DB6E9D">
        <w:rPr>
          <w:rFonts w:ascii="Arial" w:hAnsi="Arial" w:cs="Arial"/>
          <w:lang w:val="en-US" w:eastAsia="zh-CN"/>
        </w:rPr>
        <w:t xml:space="preserve"> areas</w:t>
      </w:r>
      <w:r w:rsidRPr="002B747E">
        <w:rPr>
          <w:rFonts w:ascii="Arial" w:hAnsi="Arial" w:cs="Arial"/>
          <w:lang w:eastAsia="zh-CN"/>
        </w:rPr>
        <w:t xml:space="preserve">. </w:t>
      </w:r>
      <w:r w:rsidRPr="00621ABB">
        <w:rPr>
          <w:rFonts w:ascii="Arial" w:hAnsi="Arial" w:cs="Arial"/>
          <w:lang w:eastAsia="zh-CN"/>
        </w:rPr>
        <w:t xml:space="preserve">Their radio access network can provide coverage to different regions of the </w:t>
      </w:r>
      <w:r w:rsidRPr="00621ABB">
        <w:rPr>
          <w:rFonts w:ascii="Arial" w:hAnsi="Arial" w:cs="Arial"/>
          <w:lang w:val="en-US" w:eastAsia="zh-CN"/>
        </w:rPr>
        <w:t>remote areas</w:t>
      </w:r>
      <w:r w:rsidRPr="00621ABB">
        <w:rPr>
          <w:rFonts w:ascii="Arial" w:hAnsi="Arial" w:cs="Arial"/>
          <w:lang w:eastAsia="zh-CN"/>
        </w:rPr>
        <w:t>, and together cover the entire remote areas.</w:t>
      </w:r>
      <w:r>
        <w:rPr>
          <w:rFonts w:ascii="Arial" w:hAnsi="Arial" w:cs="Arial"/>
          <w:lang w:eastAsia="zh-CN"/>
        </w:rPr>
        <w:t xml:space="preserve"> If the above </w:t>
      </w:r>
      <w:r w:rsidRPr="00DB6E9D">
        <w:rPr>
          <w:rFonts w:ascii="Arial" w:hAnsi="Arial" w:cs="Arial"/>
          <w:lang w:val="en-US" w:eastAsia="zh-CN"/>
        </w:rPr>
        <w:t xml:space="preserve">network sharing </w:t>
      </w:r>
      <w:r>
        <w:rPr>
          <w:rFonts w:ascii="Arial" w:hAnsi="Arial" w:cs="Arial"/>
          <w:lang w:val="en-US" w:eastAsia="zh-CN"/>
        </w:rPr>
        <w:t xml:space="preserve">scenarios are applied, that means </w:t>
      </w:r>
      <w:r w:rsidRPr="00873FE3">
        <w:rPr>
          <w:rFonts w:ascii="Arial" w:hAnsi="Arial" w:cs="Arial"/>
          <w:lang w:eastAsia="zh-CN"/>
        </w:rPr>
        <w:t>there are roaming agreement</w:t>
      </w:r>
      <w:r>
        <w:rPr>
          <w:rFonts w:ascii="Arial" w:hAnsi="Arial" w:cs="Arial"/>
          <w:lang w:eastAsia="zh-CN"/>
        </w:rPr>
        <w:t>s</w:t>
      </w:r>
      <w:r w:rsidRPr="00873FE3">
        <w:rPr>
          <w:rFonts w:ascii="Arial" w:hAnsi="Arial" w:cs="Arial"/>
          <w:lang w:eastAsia="zh-CN"/>
        </w:rPr>
        <w:t xml:space="preserve"> between the home network </w:t>
      </w:r>
      <w:r>
        <w:rPr>
          <w:rFonts w:ascii="Arial" w:hAnsi="Arial" w:cs="Arial"/>
          <w:lang w:eastAsia="zh-CN"/>
        </w:rPr>
        <w:t xml:space="preserve">operator </w:t>
      </w:r>
      <w:r w:rsidRPr="00873FE3">
        <w:rPr>
          <w:rFonts w:ascii="Arial" w:hAnsi="Arial" w:cs="Arial"/>
          <w:lang w:eastAsia="zh-CN"/>
        </w:rPr>
        <w:t>and national roaming network</w:t>
      </w:r>
      <w:r>
        <w:rPr>
          <w:rFonts w:ascii="Arial" w:hAnsi="Arial" w:cs="Arial"/>
          <w:lang w:eastAsia="zh-CN"/>
        </w:rPr>
        <w:t xml:space="preserve"> operators</w:t>
      </w:r>
      <w:r w:rsidRPr="00873FE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I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 is likely that the </w:t>
      </w:r>
      <w:r w:rsidRPr="00873FE3">
        <w:rPr>
          <w:rFonts w:ascii="Arial" w:hAnsi="Arial" w:cs="Arial"/>
          <w:lang w:eastAsia="zh-CN"/>
        </w:rPr>
        <w:t>RAT utilization restriction information</w:t>
      </w:r>
      <w:r>
        <w:rPr>
          <w:rFonts w:ascii="Arial" w:hAnsi="Arial" w:cs="Arial"/>
          <w:lang w:eastAsia="zh-CN"/>
        </w:rPr>
        <w:t xml:space="preserve"> are included the roaming agreement if </w:t>
      </w:r>
      <w:r w:rsidRPr="00873FE3">
        <w:rPr>
          <w:rFonts w:ascii="Arial" w:hAnsi="Arial" w:cs="Arial"/>
          <w:lang w:eastAsia="zh-CN"/>
        </w:rPr>
        <w:t>national roaming network</w:t>
      </w:r>
      <w:r>
        <w:rPr>
          <w:rFonts w:ascii="Arial" w:hAnsi="Arial" w:cs="Arial"/>
          <w:lang w:eastAsia="zh-CN"/>
        </w:rPr>
        <w:t xml:space="preserve"> operators </w:t>
      </w:r>
      <w:r w:rsidRPr="00CA40C3">
        <w:rPr>
          <w:rFonts w:ascii="Arial" w:hAnsi="Arial" w:cs="Arial"/>
          <w:lang w:eastAsia="zh-CN"/>
        </w:rPr>
        <w:t>regulate the utilization of particular access technology combinations within a PLMN.</w:t>
      </w:r>
    </w:p>
    <w:p w14:paraId="6779C1D7" w14:textId="3227E134" w:rsidR="00A924EF" w:rsidRDefault="009D6AD7" w:rsidP="00DB6E9D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</w:t>
      </w:r>
      <w:r w:rsidR="00FE4CE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can be seen from the above, the HPLMN</w:t>
      </w:r>
      <w:bookmarkStart w:id="3" w:name="_Hlk173767444"/>
      <w:r>
        <w:rPr>
          <w:rFonts w:ascii="Arial" w:hAnsi="Arial" w:cs="Arial"/>
          <w:lang w:eastAsia="zh-CN"/>
        </w:rPr>
        <w:t xml:space="preserve"> is able to provide the RAT </w:t>
      </w:r>
      <w:r w:rsidRPr="00873FE3">
        <w:rPr>
          <w:rFonts w:ascii="Arial" w:hAnsi="Arial" w:cs="Arial"/>
          <w:lang w:eastAsia="zh-CN"/>
        </w:rPr>
        <w:t>utilization restriction information of multiple</w:t>
      </w:r>
      <w:r>
        <w:rPr>
          <w:rFonts w:ascii="Arial" w:hAnsi="Arial" w:cs="Arial"/>
          <w:lang w:eastAsia="zh-CN"/>
        </w:rPr>
        <w:t xml:space="preserve"> </w:t>
      </w:r>
      <w:r w:rsidR="007E27FA">
        <w:rPr>
          <w:rFonts w:ascii="Arial" w:hAnsi="Arial" w:cs="Arial"/>
          <w:lang w:eastAsia="zh-CN"/>
        </w:rPr>
        <w:t xml:space="preserve">serving </w:t>
      </w:r>
      <w:r>
        <w:rPr>
          <w:rFonts w:ascii="Arial" w:hAnsi="Arial" w:cs="Arial"/>
          <w:lang w:eastAsia="zh-CN"/>
        </w:rPr>
        <w:t>PLMNs</w:t>
      </w:r>
      <w:bookmarkEnd w:id="3"/>
      <w:r>
        <w:rPr>
          <w:rFonts w:ascii="Arial" w:hAnsi="Arial" w:cs="Arial"/>
          <w:lang w:eastAsia="zh-CN"/>
        </w:rPr>
        <w:t xml:space="preserve"> </w:t>
      </w:r>
      <w:r w:rsidR="00410A37">
        <w:rPr>
          <w:rFonts w:ascii="Arial" w:hAnsi="Arial" w:cs="Arial"/>
          <w:lang w:eastAsia="zh-CN"/>
        </w:rPr>
        <w:t>simultaneously</w:t>
      </w:r>
      <w:r>
        <w:rPr>
          <w:rFonts w:ascii="Arial" w:hAnsi="Arial" w:cs="Arial"/>
          <w:lang w:eastAsia="zh-CN"/>
        </w:rPr>
        <w:t>.</w:t>
      </w:r>
      <w:r w:rsidR="00C10626">
        <w:rPr>
          <w:rFonts w:ascii="Arial" w:hAnsi="Arial" w:cs="Arial"/>
          <w:lang w:eastAsia="zh-CN"/>
        </w:rPr>
        <w:t xml:space="preserve"> In addtion</w:t>
      </w:r>
      <w:r w:rsidR="00410A37">
        <w:rPr>
          <w:rFonts w:ascii="Arial" w:hAnsi="Arial" w:cs="Arial"/>
          <w:lang w:eastAsia="zh-CN"/>
        </w:rPr>
        <w:t xml:space="preserve">, the VPLMN </w:t>
      </w:r>
      <w:r w:rsidR="00C10626">
        <w:rPr>
          <w:rFonts w:ascii="Arial" w:hAnsi="Arial" w:cs="Arial"/>
          <w:lang w:eastAsia="zh-CN"/>
        </w:rPr>
        <w:t>can obtain</w:t>
      </w:r>
      <w:r w:rsidR="00410A37">
        <w:rPr>
          <w:rFonts w:ascii="Arial" w:hAnsi="Arial" w:cs="Arial"/>
          <w:lang w:eastAsia="zh-CN"/>
        </w:rPr>
        <w:t xml:space="preserve"> the RAT </w:t>
      </w:r>
      <w:r w:rsidR="00410A37" w:rsidRPr="00873FE3">
        <w:rPr>
          <w:rFonts w:ascii="Arial" w:hAnsi="Arial" w:cs="Arial"/>
          <w:lang w:eastAsia="zh-CN"/>
        </w:rPr>
        <w:t>utilization restriction information</w:t>
      </w:r>
      <w:r w:rsidR="00410A37">
        <w:rPr>
          <w:rFonts w:ascii="Arial" w:hAnsi="Arial" w:cs="Arial"/>
          <w:lang w:eastAsia="zh-CN"/>
        </w:rPr>
        <w:t xml:space="preserve"> of itself</w:t>
      </w:r>
      <w:r w:rsidR="00C10626">
        <w:rPr>
          <w:rFonts w:ascii="Arial" w:hAnsi="Arial" w:cs="Arial"/>
          <w:lang w:eastAsia="zh-CN"/>
        </w:rPr>
        <w:t xml:space="preserve"> from the UE’s subscription data</w:t>
      </w:r>
      <w:r w:rsidR="00410A37">
        <w:rPr>
          <w:rFonts w:ascii="Arial" w:hAnsi="Arial" w:cs="Arial"/>
          <w:lang w:eastAsia="zh-CN"/>
        </w:rPr>
        <w:t xml:space="preserve">, </w:t>
      </w:r>
      <w:r w:rsidR="00C10626">
        <w:rPr>
          <w:rFonts w:ascii="Arial" w:hAnsi="Arial" w:cs="Arial"/>
          <w:lang w:eastAsia="zh-CN"/>
        </w:rPr>
        <w:t xml:space="preserve">so </w:t>
      </w:r>
      <w:r w:rsidR="00410A37">
        <w:rPr>
          <w:rFonts w:ascii="Arial" w:hAnsi="Arial" w:cs="Arial"/>
          <w:lang w:eastAsia="zh-CN"/>
        </w:rPr>
        <w:t xml:space="preserve">the VPLMN is able to provide its RAT </w:t>
      </w:r>
      <w:r w:rsidR="00410A37" w:rsidRPr="00873FE3">
        <w:rPr>
          <w:rFonts w:ascii="Arial" w:hAnsi="Arial" w:cs="Arial"/>
          <w:lang w:eastAsia="zh-CN"/>
        </w:rPr>
        <w:t>utilization restriction information</w:t>
      </w:r>
      <w:r w:rsidR="00410A37">
        <w:rPr>
          <w:rFonts w:ascii="Arial" w:hAnsi="Arial" w:cs="Arial"/>
          <w:lang w:eastAsia="zh-CN"/>
        </w:rPr>
        <w:t xml:space="preserve"> when the UE registers with the VPLMN.</w:t>
      </w:r>
    </w:p>
    <w:p w14:paraId="45DD4968" w14:textId="04247F2C" w:rsidR="00F877B4" w:rsidRPr="009F78AB" w:rsidRDefault="00F877B4" w:rsidP="00F877B4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t>Observation1:</w:t>
      </w:r>
      <w:r>
        <w:rPr>
          <w:rFonts w:ascii="Arial" w:hAnsi="Arial" w:cs="Arial"/>
          <w:b/>
          <w:noProof/>
          <w:u w:val="single"/>
        </w:rPr>
        <w:t xml:space="preserve"> </w:t>
      </w:r>
      <w:bookmarkStart w:id="4" w:name="OLE_LINK19"/>
      <w:r>
        <w:rPr>
          <w:rFonts w:ascii="Arial" w:hAnsi="Arial" w:cs="Arial"/>
          <w:b/>
          <w:noProof/>
          <w:u w:val="single"/>
        </w:rPr>
        <w:t xml:space="preserve">The </w:t>
      </w:r>
      <w:r w:rsidRPr="00185A40">
        <w:rPr>
          <w:rFonts w:ascii="Arial" w:hAnsi="Arial" w:cs="Arial"/>
          <w:b/>
          <w:noProof/>
          <w:u w:val="single"/>
        </w:rPr>
        <w:t>HPLMN</w:t>
      </w:r>
      <w:r w:rsidR="00C10626">
        <w:rPr>
          <w:rFonts w:ascii="Arial" w:hAnsi="Arial" w:cs="Arial"/>
          <w:b/>
          <w:noProof/>
          <w:u w:val="single"/>
        </w:rPr>
        <w:t xml:space="preserve"> </w:t>
      </w:r>
      <w:bookmarkEnd w:id="4"/>
      <w:r w:rsidR="00C10626" w:rsidRPr="00C10626">
        <w:rPr>
          <w:rFonts w:ascii="Arial" w:hAnsi="Arial" w:cs="Arial"/>
          <w:b/>
          <w:noProof/>
          <w:u w:val="single"/>
        </w:rPr>
        <w:t>is able to provide the RAT utilization restriction information of multiple serving PLMNs</w:t>
      </w:r>
      <w:r w:rsidRPr="00185A40">
        <w:rPr>
          <w:rFonts w:ascii="Arial" w:hAnsi="Arial" w:cs="Arial"/>
          <w:b/>
          <w:noProof/>
          <w:u w:val="single"/>
        </w:rPr>
        <w:t>.</w:t>
      </w:r>
      <w:r>
        <w:rPr>
          <w:rFonts w:ascii="Arial" w:hAnsi="Arial" w:cs="Arial"/>
          <w:b/>
          <w:noProof/>
          <w:u w:val="single"/>
        </w:rPr>
        <w:t xml:space="preserve"> The V</w:t>
      </w:r>
      <w:r w:rsidRPr="00185A40">
        <w:rPr>
          <w:rFonts w:ascii="Arial" w:hAnsi="Arial" w:cs="Arial"/>
          <w:b/>
          <w:noProof/>
          <w:u w:val="single"/>
        </w:rPr>
        <w:t>PLMN</w:t>
      </w:r>
      <w:r>
        <w:rPr>
          <w:rFonts w:ascii="Arial" w:hAnsi="Arial" w:cs="Arial"/>
          <w:b/>
          <w:noProof/>
          <w:u w:val="single"/>
        </w:rPr>
        <w:t xml:space="preserve"> </w:t>
      </w:r>
      <w:r w:rsidR="00C10626">
        <w:rPr>
          <w:rFonts w:ascii="Arial" w:hAnsi="Arial" w:cs="Arial"/>
          <w:b/>
          <w:noProof/>
          <w:u w:val="single"/>
        </w:rPr>
        <w:t>is able to provide</w:t>
      </w:r>
      <w:r w:rsidRPr="00185A40">
        <w:rPr>
          <w:rFonts w:ascii="Arial" w:hAnsi="Arial" w:cs="Arial"/>
          <w:b/>
          <w:noProof/>
          <w:u w:val="single"/>
        </w:rPr>
        <w:t xml:space="preserve"> </w:t>
      </w:r>
      <w:r>
        <w:rPr>
          <w:rFonts w:ascii="Arial" w:hAnsi="Arial" w:cs="Arial"/>
          <w:b/>
          <w:noProof/>
          <w:u w:val="single"/>
        </w:rPr>
        <w:t xml:space="preserve">the </w:t>
      </w:r>
      <w:r w:rsidRPr="00185A40">
        <w:rPr>
          <w:rFonts w:ascii="Arial" w:hAnsi="Arial" w:cs="Arial"/>
          <w:b/>
          <w:noProof/>
          <w:u w:val="single"/>
        </w:rPr>
        <w:t xml:space="preserve">RAT utilization restriction information </w:t>
      </w:r>
      <w:r w:rsidR="00C10626">
        <w:rPr>
          <w:rFonts w:ascii="Arial" w:hAnsi="Arial" w:cs="Arial"/>
          <w:b/>
          <w:noProof/>
          <w:u w:val="single"/>
        </w:rPr>
        <w:t>of</w:t>
      </w:r>
      <w:r w:rsidRPr="00185A40">
        <w:rPr>
          <w:rFonts w:ascii="Arial" w:hAnsi="Arial" w:cs="Arial"/>
          <w:b/>
          <w:noProof/>
          <w:u w:val="single"/>
        </w:rPr>
        <w:t xml:space="preserve"> </w:t>
      </w:r>
      <w:r>
        <w:rPr>
          <w:rFonts w:ascii="Arial" w:hAnsi="Arial" w:cs="Arial"/>
          <w:b/>
          <w:noProof/>
          <w:u w:val="single"/>
        </w:rPr>
        <w:t>itself.</w:t>
      </w:r>
    </w:p>
    <w:p w14:paraId="5C3A5BB6" w14:textId="77777777" w:rsidR="00F877B4" w:rsidRPr="00F877B4" w:rsidRDefault="00F877B4" w:rsidP="00DB6E9D">
      <w:pPr>
        <w:spacing w:afterLines="50" w:after="120"/>
        <w:rPr>
          <w:rFonts w:ascii="Arial" w:hAnsi="Arial" w:cs="Arial"/>
          <w:lang w:eastAsia="zh-CN"/>
        </w:rPr>
      </w:pPr>
    </w:p>
    <w:p w14:paraId="10E653D1" w14:textId="1C764666" w:rsidR="00185A40" w:rsidRDefault="00A924EF" w:rsidP="00DB6E9D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here are two </w:t>
      </w:r>
      <w:r w:rsidR="00185A40">
        <w:rPr>
          <w:rFonts w:ascii="Arial" w:hAnsi="Arial" w:cs="Arial"/>
          <w:lang w:eastAsia="zh-CN"/>
        </w:rPr>
        <w:t xml:space="preserve">options for </w:t>
      </w:r>
      <w:r w:rsidR="005950CB">
        <w:rPr>
          <w:rFonts w:ascii="Arial" w:hAnsi="Arial" w:cs="Arial"/>
          <w:lang w:eastAsia="zh-CN"/>
        </w:rPr>
        <w:t xml:space="preserve">the </w:t>
      </w:r>
      <w:r w:rsidR="004923B4">
        <w:rPr>
          <w:rFonts w:ascii="Arial" w:hAnsi="Arial" w:cs="Arial"/>
          <w:lang w:eastAsia="zh-CN"/>
        </w:rPr>
        <w:t xml:space="preserve">applicability </w:t>
      </w:r>
      <w:r w:rsidR="00185A40">
        <w:rPr>
          <w:rFonts w:ascii="Arial" w:hAnsi="Arial" w:cs="Arial"/>
          <w:lang w:eastAsia="zh-CN"/>
        </w:rPr>
        <w:t xml:space="preserve">of the </w:t>
      </w:r>
      <w:r w:rsidR="00185A40" w:rsidRPr="00873FE3">
        <w:rPr>
          <w:rFonts w:ascii="Arial" w:hAnsi="Arial" w:cs="Arial"/>
          <w:lang w:eastAsia="zh-CN"/>
        </w:rPr>
        <w:t>RAT utilization restriction information</w:t>
      </w:r>
      <w:r w:rsidR="00185A40">
        <w:rPr>
          <w:rFonts w:ascii="Arial" w:hAnsi="Arial" w:cs="Arial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40"/>
        <w:gridCol w:w="4218"/>
        <w:gridCol w:w="3969"/>
      </w:tblGrid>
      <w:tr w:rsidR="00A924EF" w:rsidRPr="009F78AB" w14:paraId="101B1E27" w14:textId="77777777" w:rsidTr="00052869">
        <w:tc>
          <w:tcPr>
            <w:tcW w:w="1306" w:type="dxa"/>
          </w:tcPr>
          <w:p w14:paraId="5E12EE1B" w14:textId="77777777" w:rsidR="00A924EF" w:rsidRPr="009F78AB" w:rsidRDefault="00A924EF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4218" w:type="dxa"/>
          </w:tcPr>
          <w:p w14:paraId="1745628B" w14:textId="77777777" w:rsidR="00A924EF" w:rsidRPr="009F78AB" w:rsidRDefault="00A924EF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Option1</w:t>
            </w:r>
          </w:p>
        </w:tc>
        <w:tc>
          <w:tcPr>
            <w:tcW w:w="3969" w:type="dxa"/>
          </w:tcPr>
          <w:p w14:paraId="5BE23514" w14:textId="77777777" w:rsidR="00A924EF" w:rsidRPr="009F78AB" w:rsidRDefault="00A924EF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Option2</w:t>
            </w:r>
          </w:p>
        </w:tc>
      </w:tr>
      <w:tr w:rsidR="00A924EF" w:rsidRPr="009F78AB" w14:paraId="7AD17AD6" w14:textId="77777777" w:rsidTr="00052869">
        <w:tc>
          <w:tcPr>
            <w:tcW w:w="1306" w:type="dxa"/>
          </w:tcPr>
          <w:p w14:paraId="7B60887E" w14:textId="6142A2D6" w:rsidR="00A924EF" w:rsidRPr="009F78AB" w:rsidRDefault="00185A40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C</w:t>
            </w:r>
            <w:r>
              <w:rPr>
                <w:rFonts w:ascii="Arial" w:hAnsi="Arial" w:cs="Arial" w:hint="eastAsia"/>
                <w:lang w:eastAsia="zh-CN"/>
              </w:rPr>
              <w:t>ontent</w:t>
            </w:r>
          </w:p>
        </w:tc>
        <w:tc>
          <w:tcPr>
            <w:tcW w:w="4218" w:type="dxa"/>
            <w:shd w:val="clear" w:color="auto" w:fill="auto"/>
          </w:tcPr>
          <w:p w14:paraId="4D73C127" w14:textId="7E64BC9C" w:rsidR="00A924EF" w:rsidRPr="009F78AB" w:rsidRDefault="00185A40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Regardless the UE registers with HPLMN or VPLMN, the received </w:t>
            </w:r>
            <w:r w:rsidRPr="00873FE3">
              <w:rPr>
                <w:rFonts w:ascii="Arial" w:hAnsi="Arial" w:cs="Arial"/>
                <w:lang w:eastAsia="zh-CN"/>
              </w:rPr>
              <w:t>RAT utilization restriction information</w:t>
            </w:r>
            <w:r>
              <w:rPr>
                <w:rFonts w:ascii="Arial" w:hAnsi="Arial" w:cs="Arial"/>
                <w:lang w:eastAsia="zh-CN"/>
              </w:rPr>
              <w:t xml:space="preserve"> is only for current PLMN.</w:t>
            </w:r>
          </w:p>
        </w:tc>
        <w:tc>
          <w:tcPr>
            <w:tcW w:w="3969" w:type="dxa"/>
          </w:tcPr>
          <w:p w14:paraId="50202678" w14:textId="2DA1EF83" w:rsidR="00185A40" w:rsidRDefault="00185A40" w:rsidP="00185A40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- </w:t>
            </w:r>
            <w:bookmarkStart w:id="5" w:name="_Hlk173501619"/>
            <w:r>
              <w:rPr>
                <w:rFonts w:ascii="Arial" w:hAnsi="Arial" w:cs="Arial"/>
                <w:lang w:eastAsia="zh-CN"/>
              </w:rPr>
              <w:t xml:space="preserve">In HPLMN, the received </w:t>
            </w:r>
            <w:r w:rsidRPr="00873FE3">
              <w:rPr>
                <w:rFonts w:ascii="Arial" w:hAnsi="Arial" w:cs="Arial"/>
                <w:lang w:eastAsia="zh-CN"/>
              </w:rPr>
              <w:t>RAT utilization restriction information</w:t>
            </w:r>
            <w:r>
              <w:rPr>
                <w:rFonts w:ascii="Arial" w:hAnsi="Arial" w:cs="Arial"/>
                <w:lang w:eastAsia="zh-CN"/>
              </w:rPr>
              <w:t xml:space="preserve"> is for multiple </w:t>
            </w:r>
            <w:r w:rsidR="00C10626">
              <w:rPr>
                <w:rFonts w:ascii="Arial" w:hAnsi="Arial" w:cs="Arial"/>
                <w:lang w:eastAsia="zh-CN"/>
              </w:rPr>
              <w:t xml:space="preserve">serving </w:t>
            </w:r>
            <w:r>
              <w:rPr>
                <w:rFonts w:ascii="Arial" w:hAnsi="Arial" w:cs="Arial"/>
                <w:lang w:eastAsia="zh-CN"/>
              </w:rPr>
              <w:t>PLMN</w:t>
            </w:r>
            <w:r w:rsidR="00316EC5"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6CC5C989" w14:textId="3FD58BE6" w:rsidR="00A924EF" w:rsidRPr="00185A40" w:rsidRDefault="00185A40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 xml:space="preserve"> In VPLMN, the received </w:t>
            </w:r>
            <w:r w:rsidRPr="00873FE3">
              <w:rPr>
                <w:rFonts w:ascii="Arial" w:hAnsi="Arial" w:cs="Arial"/>
                <w:lang w:eastAsia="zh-CN"/>
              </w:rPr>
              <w:t>RAT utilization restriction information</w:t>
            </w:r>
            <w:r>
              <w:rPr>
                <w:rFonts w:ascii="Arial" w:hAnsi="Arial" w:cs="Arial"/>
                <w:lang w:eastAsia="zh-CN"/>
              </w:rPr>
              <w:t xml:space="preserve"> is only for current PLMN.</w:t>
            </w:r>
            <w:bookmarkEnd w:id="5"/>
          </w:p>
        </w:tc>
      </w:tr>
      <w:tr w:rsidR="00A924EF" w:rsidRPr="009F78AB" w14:paraId="18623BBD" w14:textId="77777777" w:rsidTr="00052869">
        <w:tc>
          <w:tcPr>
            <w:tcW w:w="1306" w:type="dxa"/>
          </w:tcPr>
          <w:p w14:paraId="51625D80" w14:textId="77777777" w:rsidR="00A924EF" w:rsidRPr="009F78AB" w:rsidRDefault="00A924EF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Advantage</w:t>
            </w:r>
          </w:p>
        </w:tc>
        <w:tc>
          <w:tcPr>
            <w:tcW w:w="4218" w:type="dxa"/>
          </w:tcPr>
          <w:p w14:paraId="45A9D7C8" w14:textId="6FA46800" w:rsidR="00A924EF" w:rsidRPr="009F78AB" w:rsidRDefault="00185A40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873FE3">
              <w:rPr>
                <w:rFonts w:ascii="Arial" w:hAnsi="Arial" w:cs="Arial"/>
                <w:lang w:eastAsia="zh-CN"/>
              </w:rPr>
              <w:t>RAT utilization restriction information</w:t>
            </w:r>
            <w:r>
              <w:rPr>
                <w:rFonts w:ascii="Arial" w:hAnsi="Arial" w:cs="Arial"/>
                <w:lang w:eastAsia="zh-CN"/>
              </w:rPr>
              <w:t xml:space="preserve"> is easier, which save</w:t>
            </w:r>
            <w:r w:rsidR="00E60949"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/>
                <w:lang w:eastAsia="zh-CN"/>
              </w:rPr>
              <w:t xml:space="preserve"> transmission resource.</w:t>
            </w:r>
          </w:p>
        </w:tc>
        <w:tc>
          <w:tcPr>
            <w:tcW w:w="3969" w:type="dxa"/>
          </w:tcPr>
          <w:p w14:paraId="434D4149" w14:textId="29104143" w:rsidR="00B5606E" w:rsidRDefault="00B5606E" w:rsidP="00B5606E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 xml:space="preserve"> The UE is able to </w:t>
            </w:r>
            <w:r w:rsidRPr="00B858AD">
              <w:rPr>
                <w:rFonts w:ascii="Arial" w:hAnsi="Arial" w:cs="Arial"/>
                <w:lang w:eastAsia="zh-CN"/>
              </w:rPr>
              <w:t>obtain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r w:rsidRPr="00873FE3">
              <w:rPr>
                <w:rFonts w:ascii="Arial" w:hAnsi="Arial" w:cs="Arial"/>
                <w:lang w:eastAsia="zh-CN"/>
              </w:rPr>
              <w:t>RAT utilization restriction information</w:t>
            </w:r>
            <w:r w:rsidRPr="00B858AD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of </w:t>
            </w:r>
            <w:r w:rsidRPr="00B858AD">
              <w:rPr>
                <w:rFonts w:ascii="Arial" w:hAnsi="Arial" w:cs="Arial"/>
                <w:lang w:eastAsia="zh-CN"/>
              </w:rPr>
              <w:t>multiple PLMN</w:t>
            </w:r>
            <w:r>
              <w:rPr>
                <w:rFonts w:ascii="Arial" w:hAnsi="Arial" w:cs="Arial" w:hint="eastAsia"/>
                <w:lang w:eastAsia="zh-CN"/>
              </w:rPr>
              <w:t>s</w:t>
            </w:r>
            <w:r w:rsidRPr="00B858AD">
              <w:rPr>
                <w:rFonts w:ascii="Arial" w:hAnsi="Arial" w:cs="Arial"/>
                <w:lang w:eastAsia="zh-CN"/>
              </w:rPr>
              <w:t xml:space="preserve"> through a signaling interaction</w:t>
            </w:r>
            <w:r>
              <w:rPr>
                <w:rFonts w:ascii="Arial" w:hAnsi="Arial" w:cs="Arial"/>
                <w:lang w:eastAsia="zh-CN"/>
              </w:rPr>
              <w:t xml:space="preserve"> with HPLMN</w:t>
            </w:r>
            <w:r w:rsidR="00E60949">
              <w:rPr>
                <w:rFonts w:ascii="Arial" w:hAnsi="Arial" w:cs="Arial"/>
                <w:lang w:eastAsia="zh-CN"/>
              </w:rPr>
              <w:t xml:space="preserve">, which </w:t>
            </w:r>
            <w:r w:rsidR="00E60949">
              <w:rPr>
                <w:rFonts w:ascii="Arial" w:hAnsi="Arial" w:cs="Arial" w:hint="eastAsia"/>
                <w:lang w:eastAsia="zh-CN"/>
              </w:rPr>
              <w:t>saves</w:t>
            </w:r>
            <w:r w:rsidR="00E60949">
              <w:rPr>
                <w:rFonts w:ascii="Arial" w:hAnsi="Arial" w:cs="Arial"/>
                <w:lang w:eastAsia="zh-CN"/>
              </w:rPr>
              <w:t xml:space="preserve"> signalling resource</w:t>
            </w:r>
            <w:r>
              <w:rPr>
                <w:rFonts w:ascii="Arial" w:hAnsi="Arial" w:cs="Arial"/>
                <w:lang w:eastAsia="zh-CN"/>
              </w:rPr>
              <w:t>;</w:t>
            </w:r>
          </w:p>
          <w:p w14:paraId="5647B7C7" w14:textId="369E6B45" w:rsidR="00A924EF" w:rsidRPr="009F78AB" w:rsidRDefault="001D285E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 xml:space="preserve"> The UE is able to avoid selecting the</w:t>
            </w:r>
            <w:r w:rsidR="00F877B4">
              <w:rPr>
                <w:rFonts w:ascii="Arial" w:hAnsi="Arial" w:cs="Arial"/>
                <w:lang w:eastAsia="zh-CN"/>
              </w:rPr>
              <w:t xml:space="preserve"> restricted RAT due to considering </w:t>
            </w:r>
            <w:r>
              <w:rPr>
                <w:rFonts w:ascii="Arial" w:hAnsi="Arial" w:cs="Arial"/>
                <w:lang w:eastAsia="zh-CN"/>
              </w:rPr>
              <w:t xml:space="preserve">the RAT utilization restriction </w:t>
            </w:r>
            <w:r w:rsidR="00F877B4">
              <w:rPr>
                <w:rFonts w:ascii="Arial" w:hAnsi="Arial" w:cs="Arial"/>
                <w:lang w:eastAsia="zh-CN"/>
              </w:rPr>
              <w:t>information in subsequent cell selection, cell reselection and PLMN selection.</w:t>
            </w:r>
            <w:r w:rsidR="00AD36AE">
              <w:rPr>
                <w:rFonts w:ascii="Arial" w:hAnsi="Arial" w:cs="Arial"/>
                <w:lang w:eastAsia="zh-CN"/>
              </w:rPr>
              <w:t xml:space="preserve"> Th</w:t>
            </w:r>
            <w:r w:rsidR="00AD36AE">
              <w:rPr>
                <w:rFonts w:ascii="Arial" w:hAnsi="Arial" w:cs="Arial" w:hint="eastAsia"/>
                <w:lang w:eastAsia="zh-CN"/>
              </w:rPr>
              <w:t>at</w:t>
            </w:r>
            <w:r w:rsidR="00AD36AE">
              <w:rPr>
                <w:rFonts w:ascii="Arial" w:hAnsi="Arial" w:cs="Arial"/>
                <w:lang w:eastAsia="zh-CN"/>
              </w:rPr>
              <w:t xml:space="preserve"> </w:t>
            </w:r>
            <w:r w:rsidR="00FE4CE4">
              <w:rPr>
                <w:rFonts w:ascii="Arial" w:hAnsi="Arial" w:cs="Arial"/>
                <w:lang w:eastAsia="zh-CN"/>
              </w:rPr>
              <w:t>enables the UE to obtain normal services w</w:t>
            </w:r>
            <w:r w:rsidR="00FE4CE4" w:rsidRPr="00FE4CE4">
              <w:rPr>
                <w:rFonts w:ascii="Arial" w:hAnsi="Arial" w:cs="Arial"/>
                <w:lang w:eastAsia="zh-CN"/>
              </w:rPr>
              <w:t>ithout interruption</w:t>
            </w:r>
            <w:r w:rsidR="00FE4CE4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A924EF" w:rsidRPr="009F78AB" w14:paraId="05ED06C2" w14:textId="77777777" w:rsidTr="00052869">
        <w:tc>
          <w:tcPr>
            <w:tcW w:w="1306" w:type="dxa"/>
          </w:tcPr>
          <w:p w14:paraId="0B9A9176" w14:textId="77777777" w:rsidR="00A924EF" w:rsidRPr="009F78AB" w:rsidRDefault="00A924EF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Disadvantage</w:t>
            </w:r>
          </w:p>
        </w:tc>
        <w:tc>
          <w:tcPr>
            <w:tcW w:w="4218" w:type="dxa"/>
          </w:tcPr>
          <w:p w14:paraId="2DECF5FB" w14:textId="7C5BDF31" w:rsidR="00B858AD" w:rsidRDefault="00B858AD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 xml:space="preserve"> I</w:t>
            </w: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does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n</w:t>
            </w:r>
            <w:r>
              <w:rPr>
                <w:rFonts w:ascii="Arial" w:hAnsi="Arial" w:cs="Arial"/>
                <w:lang w:eastAsia="zh-CN"/>
              </w:rPr>
              <w:t xml:space="preserve">ot satisfy SA1 requirement, because the UE </w:t>
            </w:r>
            <w:r w:rsidRPr="00B858AD">
              <w:rPr>
                <w:rFonts w:ascii="Arial" w:hAnsi="Arial" w:cs="Arial"/>
                <w:lang w:eastAsia="zh-CN"/>
              </w:rPr>
              <w:t xml:space="preserve">use </w:t>
            </w:r>
            <w:r w:rsidR="00E85757">
              <w:rPr>
                <w:rFonts w:ascii="Arial" w:hAnsi="Arial" w:cs="Arial"/>
                <w:lang w:eastAsia="zh-CN"/>
              </w:rPr>
              <w:t xml:space="preserve">the RAT utilization </w:t>
            </w:r>
            <w:r w:rsidR="00B5606E">
              <w:rPr>
                <w:rFonts w:ascii="Arial" w:hAnsi="Arial" w:cs="Arial"/>
                <w:lang w:eastAsia="zh-CN"/>
              </w:rPr>
              <w:t xml:space="preserve">restriction </w:t>
            </w:r>
            <w:r w:rsidRPr="00B858AD">
              <w:rPr>
                <w:rFonts w:ascii="Arial" w:hAnsi="Arial" w:cs="Arial"/>
                <w:lang w:eastAsia="zh-CN"/>
              </w:rPr>
              <w:t xml:space="preserve">information to restrict access </w:t>
            </w:r>
            <w:r w:rsidR="00E85757">
              <w:rPr>
                <w:rFonts w:ascii="Arial" w:hAnsi="Arial" w:cs="Arial"/>
                <w:lang w:eastAsia="zh-CN"/>
              </w:rPr>
              <w:t xml:space="preserve">only in current PLMN other than </w:t>
            </w:r>
            <w:r w:rsidRPr="00B858AD">
              <w:rPr>
                <w:rFonts w:ascii="Arial" w:hAnsi="Arial" w:cs="Arial"/>
                <w:lang w:eastAsia="zh-CN"/>
              </w:rPr>
              <w:t>serving networks</w:t>
            </w:r>
            <w:r w:rsidR="00B5606E">
              <w:rPr>
                <w:rFonts w:ascii="Arial" w:hAnsi="Arial" w:cs="Arial"/>
                <w:lang w:eastAsia="zh-CN"/>
              </w:rPr>
              <w:t>;</w:t>
            </w:r>
          </w:p>
          <w:p w14:paraId="62AAB706" w14:textId="7970B41C" w:rsidR="00621ABB" w:rsidRPr="009F78AB" w:rsidRDefault="00B5606E" w:rsidP="00052869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185A40">
              <w:rPr>
                <w:rFonts w:ascii="Arial" w:hAnsi="Arial" w:cs="Arial"/>
                <w:lang w:eastAsia="zh-CN"/>
              </w:rPr>
              <w:t xml:space="preserve">The UE may select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185A40">
              <w:rPr>
                <w:rFonts w:ascii="Arial" w:hAnsi="Arial" w:cs="Arial"/>
                <w:lang w:eastAsia="zh-CN"/>
              </w:rPr>
              <w:t>restricted RAT when performing cell selection and PLMN selection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eastAsia="zh-CN"/>
              </w:rPr>
              <w:t>because</w:t>
            </w:r>
            <w:r>
              <w:rPr>
                <w:rFonts w:ascii="Arial" w:hAnsi="Arial" w:cs="Arial"/>
                <w:lang w:eastAsia="zh-CN"/>
              </w:rPr>
              <w:t xml:space="preserve"> the UE does not obtain the RAT utilization restriction information yet</w:t>
            </w:r>
            <w:r w:rsidR="00185A40">
              <w:rPr>
                <w:rFonts w:ascii="Arial" w:hAnsi="Arial" w:cs="Arial"/>
                <w:lang w:eastAsia="zh-CN"/>
              </w:rPr>
              <w:t xml:space="preserve">. The UE </w:t>
            </w:r>
            <w:r w:rsidR="00F877B4">
              <w:rPr>
                <w:rFonts w:ascii="Arial" w:hAnsi="Arial" w:cs="Arial"/>
                <w:lang w:eastAsia="zh-CN"/>
              </w:rPr>
              <w:t>judge</w:t>
            </w:r>
            <w:r>
              <w:rPr>
                <w:rFonts w:ascii="Arial" w:hAnsi="Arial" w:cs="Arial"/>
                <w:lang w:eastAsia="zh-CN"/>
              </w:rPr>
              <w:t>s</w:t>
            </w:r>
            <w:r w:rsidR="00F877B4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whether current RAT is restricted or not </w:t>
            </w:r>
            <w:r w:rsidR="00185A40">
              <w:rPr>
                <w:rFonts w:ascii="Arial" w:hAnsi="Arial" w:cs="Arial"/>
                <w:lang w:eastAsia="zh-CN"/>
              </w:rPr>
              <w:t>only after</w:t>
            </w:r>
            <w:r w:rsidR="00F877B4">
              <w:rPr>
                <w:rFonts w:ascii="Arial" w:hAnsi="Arial" w:cs="Arial"/>
                <w:lang w:eastAsia="zh-CN"/>
              </w:rPr>
              <w:t xml:space="preserve"> accessing the restricted RAT. It </w:t>
            </w:r>
            <w:r w:rsidR="00185A40">
              <w:rPr>
                <w:rFonts w:ascii="Arial" w:hAnsi="Arial" w:cs="Arial"/>
                <w:lang w:eastAsia="zh-CN"/>
              </w:rPr>
              <w:t>take</w:t>
            </w:r>
            <w:r w:rsidR="00F877B4">
              <w:rPr>
                <w:rFonts w:ascii="Arial" w:hAnsi="Arial" w:cs="Arial"/>
                <w:lang w:eastAsia="zh-CN"/>
              </w:rPr>
              <w:t>s</w:t>
            </w:r>
            <w:r w:rsidR="00185A40">
              <w:rPr>
                <w:rFonts w:ascii="Arial" w:hAnsi="Arial" w:cs="Arial"/>
                <w:lang w:eastAsia="zh-CN"/>
              </w:rPr>
              <w:t xml:space="preserve"> more time to obtain normal service</w:t>
            </w:r>
            <w:r w:rsidR="00AD36AE">
              <w:rPr>
                <w:rFonts w:ascii="Arial" w:hAnsi="Arial" w:cs="Arial"/>
                <w:lang w:eastAsia="zh-CN"/>
              </w:rPr>
              <w:t>, so the user experience is impacted.</w:t>
            </w:r>
          </w:p>
        </w:tc>
        <w:tc>
          <w:tcPr>
            <w:tcW w:w="3969" w:type="dxa"/>
          </w:tcPr>
          <w:p w14:paraId="4A3C49EE" w14:textId="0060C5DA" w:rsidR="00B858AD" w:rsidRPr="00B858AD" w:rsidRDefault="00185A40" w:rsidP="00B5606E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731A42">
              <w:rPr>
                <w:rFonts w:ascii="Arial" w:hAnsi="Arial" w:cs="Arial"/>
                <w:lang w:eastAsia="zh-CN"/>
              </w:rPr>
              <w:t xml:space="preserve">The RAT utilization restriction information </w:t>
            </w:r>
            <w:r w:rsidR="00731A42" w:rsidRPr="00731A42">
              <w:rPr>
                <w:rFonts w:ascii="Arial" w:hAnsi="Arial" w:cs="Arial" w:hint="eastAsia"/>
                <w:lang w:eastAsia="zh-CN"/>
              </w:rPr>
              <w:t>contains</w:t>
            </w:r>
            <w:r w:rsidR="00731A42" w:rsidRPr="00731A42">
              <w:rPr>
                <w:rFonts w:ascii="Arial" w:hAnsi="Arial" w:cs="Arial"/>
                <w:lang w:eastAsia="zh-CN"/>
              </w:rPr>
              <w:t xml:space="preserve"> </w:t>
            </w:r>
            <w:r w:rsidR="00731A42" w:rsidRPr="00731A42">
              <w:rPr>
                <w:rFonts w:ascii="Arial" w:hAnsi="Arial" w:cs="Arial" w:hint="eastAsia"/>
                <w:lang w:eastAsia="zh-CN"/>
              </w:rPr>
              <w:t>multiple</w:t>
            </w:r>
            <w:r w:rsidR="00731A42" w:rsidRPr="00731A42">
              <w:rPr>
                <w:rFonts w:ascii="Arial" w:hAnsi="Arial" w:cs="Arial"/>
                <w:lang w:eastAsia="zh-CN"/>
              </w:rPr>
              <w:t xml:space="preserve"> </w:t>
            </w:r>
            <w:r w:rsidR="00731A42" w:rsidRPr="00731A42">
              <w:rPr>
                <w:rFonts w:ascii="Arial" w:hAnsi="Arial" w:cs="Arial" w:hint="eastAsia"/>
                <w:lang w:eastAsia="zh-CN"/>
              </w:rPr>
              <w:t>entries</w:t>
            </w:r>
            <w:r w:rsidR="00731A42" w:rsidRPr="00731A42">
              <w:rPr>
                <w:rFonts w:ascii="Arial" w:hAnsi="Arial" w:cs="Arial"/>
                <w:lang w:eastAsia="zh-CN"/>
              </w:rPr>
              <w:t>, i.e., multiple RAT utilization restrictions for multiple PLMNs</w:t>
            </w:r>
            <w:r w:rsidRPr="00731A42"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014F10BB" w14:textId="007784AF" w:rsidR="00B858AD" w:rsidRDefault="00B858AD" w:rsidP="00DB6E9D">
      <w:pPr>
        <w:spacing w:afterLines="50" w:after="120"/>
        <w:rPr>
          <w:rFonts w:ascii="Arial" w:hAnsi="Arial" w:cs="Arial"/>
          <w:lang w:eastAsia="zh-CN"/>
        </w:rPr>
      </w:pPr>
    </w:p>
    <w:p w14:paraId="3D4719DF" w14:textId="637D9E1E" w:rsidR="00A924EF" w:rsidRDefault="004923B4" w:rsidP="00DB6E9D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omparing the two options,</w:t>
      </w:r>
      <w:r w:rsidR="00E60949" w:rsidRPr="00E60949">
        <w:t xml:space="preserve"> </w:t>
      </w:r>
      <w:r w:rsidR="00E60949">
        <w:rPr>
          <w:rFonts w:ascii="Arial" w:hAnsi="Arial" w:cs="Arial"/>
          <w:lang w:eastAsia="zh-CN"/>
        </w:rPr>
        <w:t>option2 has the</w:t>
      </w:r>
      <w:r w:rsidR="00E60949" w:rsidRPr="00E60949">
        <w:rPr>
          <w:rFonts w:ascii="Arial" w:hAnsi="Arial" w:cs="Arial"/>
          <w:lang w:eastAsia="zh-CN"/>
        </w:rPr>
        <w:t xml:space="preserve"> advantage</w:t>
      </w:r>
      <w:r w:rsidR="00E60949">
        <w:rPr>
          <w:rFonts w:ascii="Arial" w:hAnsi="Arial" w:cs="Arial"/>
          <w:lang w:eastAsia="zh-CN"/>
        </w:rPr>
        <w:t>s</w:t>
      </w:r>
      <w:r w:rsidR="00E60949" w:rsidRPr="00E60949">
        <w:rPr>
          <w:rFonts w:ascii="Arial" w:hAnsi="Arial" w:cs="Arial"/>
          <w:lang w:eastAsia="zh-CN"/>
        </w:rPr>
        <w:t xml:space="preserve"> over </w:t>
      </w:r>
      <w:r w:rsidR="00E60949">
        <w:rPr>
          <w:rFonts w:ascii="Arial" w:hAnsi="Arial" w:cs="Arial"/>
          <w:lang w:eastAsia="zh-CN"/>
        </w:rPr>
        <w:t>option1, because firstly, option2 not only save signalling resource but als</w:t>
      </w:r>
      <w:r w:rsidR="00E60949">
        <w:rPr>
          <w:rFonts w:ascii="Arial" w:hAnsi="Arial" w:cs="Arial" w:hint="eastAsia"/>
          <w:lang w:eastAsia="zh-CN"/>
        </w:rPr>
        <w:t>o</w:t>
      </w:r>
      <w:r w:rsidR="00E60949">
        <w:rPr>
          <w:rFonts w:ascii="Arial" w:hAnsi="Arial" w:cs="Arial"/>
          <w:lang w:eastAsia="zh-CN"/>
        </w:rPr>
        <w:t xml:space="preserve"> ensure the user experience, secondly, the option2 </w:t>
      </w:r>
      <w:r w:rsidR="00E60949">
        <w:rPr>
          <w:rFonts w:ascii="Arial" w:hAnsi="Arial" w:cs="Arial" w:hint="eastAsia"/>
          <w:lang w:eastAsia="zh-CN"/>
        </w:rPr>
        <w:t>sat</w:t>
      </w:r>
      <w:r w:rsidR="00E60949">
        <w:rPr>
          <w:rFonts w:ascii="Arial" w:hAnsi="Arial" w:cs="Arial"/>
          <w:lang w:eastAsia="zh-CN"/>
        </w:rPr>
        <w:t>isfies the SA1 requirement.</w:t>
      </w:r>
    </w:p>
    <w:p w14:paraId="2C3D6DF9" w14:textId="6CB30BFE" w:rsidR="002C6824" w:rsidRPr="009F78AB" w:rsidRDefault="00F877B4" w:rsidP="00185A40">
      <w:pPr>
        <w:spacing w:afterLines="50" w:after="120"/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</w:rPr>
        <w:t>Proposal</w:t>
      </w:r>
      <w:r w:rsidR="00D21FA5" w:rsidRPr="009F78AB">
        <w:rPr>
          <w:rFonts w:ascii="Arial" w:hAnsi="Arial" w:cs="Arial"/>
          <w:b/>
          <w:noProof/>
          <w:u w:val="single"/>
        </w:rPr>
        <w:t>1:</w:t>
      </w:r>
      <w:r w:rsidR="00185A40">
        <w:rPr>
          <w:rFonts w:ascii="Arial" w:hAnsi="Arial" w:cs="Arial"/>
          <w:b/>
          <w:noProof/>
          <w:u w:val="single"/>
        </w:rPr>
        <w:t xml:space="preserve"> </w:t>
      </w:r>
      <w:r w:rsidR="005950CB">
        <w:rPr>
          <w:rFonts w:ascii="Arial" w:hAnsi="Arial" w:cs="Arial"/>
          <w:b/>
          <w:noProof/>
          <w:u w:val="single"/>
        </w:rPr>
        <w:t>T</w:t>
      </w:r>
      <w:r w:rsidR="00E60949" w:rsidRPr="00E60949">
        <w:rPr>
          <w:rFonts w:ascii="Arial" w:hAnsi="Arial" w:cs="Arial"/>
          <w:b/>
          <w:noProof/>
          <w:u w:val="single"/>
        </w:rPr>
        <w:t>he applicability of RAT utilization restriction information</w:t>
      </w:r>
      <w:r w:rsidR="00E60949">
        <w:rPr>
          <w:rFonts w:ascii="Arial" w:hAnsi="Arial" w:cs="Arial"/>
          <w:b/>
          <w:noProof/>
          <w:u w:val="single"/>
        </w:rPr>
        <w:t xml:space="preserve"> is for </w:t>
      </w:r>
      <w:r w:rsidR="00E60949" w:rsidRPr="00E60949">
        <w:rPr>
          <w:rFonts w:ascii="Arial" w:hAnsi="Arial" w:cs="Arial"/>
          <w:b/>
          <w:noProof/>
          <w:u w:val="single"/>
        </w:rPr>
        <w:t>multiple serving PLMNs</w:t>
      </w:r>
      <w:r w:rsidR="00E60949">
        <w:rPr>
          <w:rFonts w:ascii="Arial" w:hAnsi="Arial" w:cs="Arial"/>
          <w:b/>
          <w:noProof/>
          <w:u w:val="single"/>
        </w:rPr>
        <w:t>.</w:t>
      </w:r>
    </w:p>
    <w:p w14:paraId="38901D4C" w14:textId="6E7A85E1" w:rsidR="00C75532" w:rsidRDefault="00AE2C37" w:rsidP="00C75532">
      <w:pPr>
        <w:pStyle w:val="2"/>
        <w:spacing w:afterLines="50" w:after="120"/>
        <w:rPr>
          <w:rFonts w:cs="Arial"/>
          <w:noProof/>
          <w:lang w:eastAsia="zh-CN"/>
        </w:rPr>
      </w:pPr>
      <w:r w:rsidRPr="009F78AB">
        <w:rPr>
          <w:rFonts w:cs="Arial"/>
          <w:noProof/>
          <w:lang w:eastAsia="zh-CN"/>
        </w:rPr>
        <w:t>2.2</w:t>
      </w:r>
      <w:r w:rsidR="00CA40C3">
        <w:rPr>
          <w:rFonts w:cs="Arial"/>
          <w:noProof/>
          <w:lang w:eastAsia="zh-CN"/>
        </w:rPr>
        <w:tab/>
      </w:r>
      <w:r w:rsidR="00D20613">
        <w:rPr>
          <w:rFonts w:cs="Arial"/>
          <w:noProof/>
          <w:lang w:eastAsia="zh-CN"/>
        </w:rPr>
        <w:t>W</w:t>
      </w:r>
      <w:r w:rsidR="00D20613" w:rsidRPr="00D20613">
        <w:rPr>
          <w:rFonts w:cs="Arial"/>
          <w:noProof/>
          <w:lang w:eastAsia="zh-CN"/>
        </w:rPr>
        <w:t xml:space="preserve">hether there is additional information (e.g., location) associated with </w:t>
      </w:r>
      <w:bookmarkStart w:id="6" w:name="_Hlk173769123"/>
      <w:r w:rsidR="00D20613" w:rsidRPr="00D20613">
        <w:rPr>
          <w:rFonts w:cs="Arial"/>
          <w:noProof/>
          <w:lang w:eastAsia="zh-CN"/>
        </w:rPr>
        <w:t>RAT utilization restriction information</w:t>
      </w:r>
      <w:bookmarkEnd w:id="6"/>
      <w:r w:rsidR="00D20613" w:rsidRPr="00D20613">
        <w:rPr>
          <w:rFonts w:cs="Arial"/>
          <w:noProof/>
          <w:lang w:eastAsia="zh-CN"/>
        </w:rPr>
        <w:t xml:space="preserve"> or not</w:t>
      </w:r>
    </w:p>
    <w:p w14:paraId="77E1F5A0" w14:textId="2606FE57" w:rsidR="00C53209" w:rsidRDefault="00E60949" w:rsidP="00C53209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addition, the above SA1 requirement says that it</w:t>
      </w:r>
      <w:r w:rsidRPr="00752BA0">
        <w:rPr>
          <w:rFonts w:ascii="Arial" w:hAnsi="Arial" w:cs="Arial"/>
          <w:lang w:eastAsia="zh-CN"/>
        </w:rPr>
        <w:t xml:space="preserve"> shall be possible to use this subscription information to restrict </w:t>
      </w:r>
      <w:r w:rsidRPr="00E60949">
        <w:rPr>
          <w:rFonts w:ascii="Arial" w:hAnsi="Arial" w:cs="Arial"/>
          <w:highlight w:val="yellow"/>
          <w:lang w:eastAsia="zh-CN"/>
        </w:rPr>
        <w:t>subscribers’ access to categories of Tracking/Location/Routing Areas</w:t>
      </w:r>
      <w:r w:rsidRPr="00752BA0">
        <w:rPr>
          <w:rFonts w:ascii="Arial" w:hAnsi="Arial" w:cs="Arial"/>
          <w:lang w:eastAsia="zh-CN"/>
        </w:rPr>
        <w:t xml:space="preserve"> in serving networks accordingly.</w:t>
      </w:r>
      <w:r>
        <w:rPr>
          <w:rFonts w:ascii="Arial" w:hAnsi="Arial" w:cs="Arial"/>
          <w:lang w:eastAsia="zh-CN"/>
        </w:rPr>
        <w:t xml:space="preserve"> That means </w:t>
      </w:r>
      <w:bookmarkStart w:id="7" w:name="_Hlk174028649"/>
      <w:r w:rsidR="009015D0">
        <w:rPr>
          <w:rFonts w:ascii="Arial" w:hAnsi="Arial" w:cs="Arial"/>
          <w:lang w:eastAsia="zh-CN"/>
        </w:rPr>
        <w:t xml:space="preserve">a mechanism is required by </w:t>
      </w:r>
      <w:r>
        <w:rPr>
          <w:rFonts w:ascii="Arial" w:hAnsi="Arial" w:cs="Arial"/>
          <w:lang w:eastAsia="zh-CN"/>
        </w:rPr>
        <w:t xml:space="preserve">the SA1 requirement </w:t>
      </w:r>
      <w:r w:rsidR="009015D0" w:rsidRPr="009015D0">
        <w:rPr>
          <w:rFonts w:ascii="Arial" w:hAnsi="Arial" w:cs="Arial"/>
          <w:lang w:eastAsia="zh-CN"/>
        </w:rPr>
        <w:t>to ensure that RAT</w:t>
      </w:r>
      <w:r w:rsidR="009015D0">
        <w:rPr>
          <w:rFonts w:ascii="Arial" w:hAnsi="Arial" w:cs="Arial"/>
          <w:lang w:eastAsia="zh-CN"/>
        </w:rPr>
        <w:t xml:space="preserve"> utilization restriction</w:t>
      </w:r>
      <w:r w:rsidR="009015D0" w:rsidRPr="009015D0">
        <w:rPr>
          <w:rFonts w:ascii="Arial" w:hAnsi="Arial" w:cs="Arial"/>
          <w:lang w:eastAsia="zh-CN"/>
        </w:rPr>
        <w:t xml:space="preserve"> information is associated with </w:t>
      </w:r>
      <w:r w:rsidR="009015D0">
        <w:rPr>
          <w:rFonts w:ascii="Arial" w:hAnsi="Arial" w:cs="Arial" w:hint="eastAsia"/>
          <w:lang w:eastAsia="zh-CN"/>
        </w:rPr>
        <w:t>additional</w:t>
      </w:r>
      <w:r w:rsidR="009015D0">
        <w:rPr>
          <w:rFonts w:ascii="Arial" w:hAnsi="Arial" w:cs="Arial"/>
          <w:lang w:eastAsia="zh-CN"/>
        </w:rPr>
        <w:t xml:space="preserve"> </w:t>
      </w:r>
      <w:r w:rsidR="009015D0">
        <w:rPr>
          <w:rFonts w:ascii="Arial" w:hAnsi="Arial" w:cs="Arial" w:hint="eastAsia"/>
          <w:lang w:eastAsia="zh-CN"/>
        </w:rPr>
        <w:t>information</w:t>
      </w:r>
      <w:r w:rsidR="009015D0">
        <w:rPr>
          <w:rFonts w:ascii="Arial" w:hAnsi="Arial" w:cs="Arial"/>
          <w:lang w:eastAsia="zh-CN"/>
        </w:rPr>
        <w:t xml:space="preserve"> (e.g., location)</w:t>
      </w:r>
      <w:bookmarkEnd w:id="7"/>
      <w:r>
        <w:rPr>
          <w:rFonts w:ascii="Arial" w:hAnsi="Arial" w:cs="Arial"/>
          <w:lang w:eastAsia="zh-CN"/>
        </w:rPr>
        <w:t>.</w:t>
      </w:r>
    </w:p>
    <w:p w14:paraId="184FA5DE" w14:textId="3D434754" w:rsidR="00C75532" w:rsidRDefault="00CD2384" w:rsidP="00CD2384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nd it is possible that below scenario occurs.</w:t>
      </w:r>
      <w:r>
        <w:rPr>
          <w:rFonts w:ascii="Arial" w:hAnsi="Arial" w:cs="Arial" w:hint="eastAsia"/>
          <w:lang w:eastAsia="zh-CN"/>
        </w:rPr>
        <w:t xml:space="preserve"> </w:t>
      </w:r>
      <w:r w:rsidR="000414EC">
        <w:rPr>
          <w:rFonts w:ascii="Arial" w:hAnsi="Arial" w:cs="Arial" w:hint="eastAsia"/>
          <w:lang w:eastAsia="zh-CN"/>
        </w:rPr>
        <w:t>I</w:t>
      </w:r>
      <w:r w:rsidR="000414EC">
        <w:rPr>
          <w:rFonts w:ascii="Arial" w:hAnsi="Arial" w:cs="Arial"/>
          <w:lang w:eastAsia="zh-CN"/>
        </w:rPr>
        <w:t xml:space="preserve">n remote areas, </w:t>
      </w:r>
      <w:r w:rsidR="000414EC">
        <w:rPr>
          <w:rFonts w:ascii="Arial" w:hAnsi="Arial" w:cs="Arial"/>
          <w:lang w:val="en-US" w:eastAsia="zh-CN"/>
        </w:rPr>
        <w:t xml:space="preserve">the </w:t>
      </w:r>
      <w:r w:rsidR="00C75532">
        <w:rPr>
          <w:rFonts w:ascii="Arial" w:hAnsi="Arial" w:cs="Arial"/>
          <w:lang w:eastAsia="zh-CN"/>
        </w:rPr>
        <w:t xml:space="preserve">home network opeartor (OP1) </w:t>
      </w:r>
      <w:r w:rsidR="000414EC">
        <w:rPr>
          <w:rFonts w:ascii="Arial" w:hAnsi="Arial" w:cs="Arial"/>
          <w:lang w:eastAsia="zh-CN"/>
        </w:rPr>
        <w:t xml:space="preserve">deployed the NG-RAN in </w:t>
      </w:r>
      <w:r w:rsidR="000414EC" w:rsidRPr="00CA40C3">
        <w:rPr>
          <w:rFonts w:ascii="Arial" w:hAnsi="Arial" w:cs="Arial"/>
          <w:lang w:eastAsia="zh-CN"/>
        </w:rPr>
        <w:t>the planned geographic area</w:t>
      </w:r>
      <w:r w:rsidR="000414EC">
        <w:rPr>
          <w:rFonts w:ascii="Arial" w:hAnsi="Arial" w:cs="Arial"/>
          <w:lang w:eastAsia="zh-CN"/>
        </w:rPr>
        <w:t xml:space="preserve"> (e,g,, xizang city in China) and is agreed </w:t>
      </w:r>
      <w:r w:rsidR="000414EC" w:rsidRPr="00CA40C3">
        <w:rPr>
          <w:rFonts w:ascii="Arial" w:hAnsi="Arial" w:cs="Arial"/>
          <w:lang w:eastAsia="zh-CN"/>
        </w:rPr>
        <w:t>with OP2</w:t>
      </w:r>
      <w:r w:rsidR="000414EC">
        <w:rPr>
          <w:rFonts w:ascii="Arial" w:hAnsi="Arial" w:cs="Arial"/>
          <w:lang w:eastAsia="zh-CN"/>
        </w:rPr>
        <w:t xml:space="preserve"> and OP3</w:t>
      </w:r>
      <w:r w:rsidR="000414EC" w:rsidRPr="00CA40C3">
        <w:rPr>
          <w:rFonts w:ascii="Arial" w:hAnsi="Arial" w:cs="Arial"/>
          <w:lang w:eastAsia="zh-CN"/>
        </w:rPr>
        <w:t xml:space="preserve"> to share </w:t>
      </w:r>
      <w:r w:rsidR="000414EC">
        <w:rPr>
          <w:rFonts w:ascii="Arial" w:hAnsi="Arial" w:cs="Arial"/>
          <w:lang w:eastAsia="zh-CN"/>
        </w:rPr>
        <w:t>NG-RANs in this area.</w:t>
      </w:r>
      <w:r w:rsidR="00C75532" w:rsidRPr="00C75532">
        <w:rPr>
          <w:rFonts w:ascii="Arial" w:hAnsi="Arial" w:cs="Arial"/>
          <w:lang w:eastAsia="zh-CN"/>
        </w:rPr>
        <w:t xml:space="preserve"> </w:t>
      </w:r>
      <w:r w:rsidR="00C75532" w:rsidRPr="00E60949">
        <w:rPr>
          <w:rFonts w:ascii="Arial" w:hAnsi="Arial" w:cs="Arial"/>
          <w:lang w:eastAsia="zh-CN"/>
        </w:rPr>
        <w:t xml:space="preserve">OP1 decides to restrict national roaming subscribers’ access to E-UTRAN in the planned geographic area due to below reason. However, there is no mechanism </w:t>
      </w:r>
      <w:r w:rsidR="00C75532" w:rsidRPr="00E60949">
        <w:rPr>
          <w:rFonts w:ascii="Arial" w:hAnsi="Arial" w:cs="Arial" w:hint="eastAsia"/>
          <w:lang w:eastAsia="zh-CN"/>
        </w:rPr>
        <w:t>t</w:t>
      </w:r>
      <w:r w:rsidR="00C75532" w:rsidRPr="00E60949">
        <w:rPr>
          <w:rFonts w:ascii="Arial" w:hAnsi="Arial" w:cs="Arial"/>
          <w:lang w:eastAsia="zh-CN"/>
        </w:rPr>
        <w:t>o achieve that</w:t>
      </w:r>
      <w:r w:rsidR="00C75532">
        <w:rPr>
          <w:rFonts w:ascii="Arial" w:hAnsi="Arial" w:cs="Arial"/>
          <w:lang w:eastAsia="zh-CN"/>
        </w:rPr>
        <w:t>:</w:t>
      </w:r>
    </w:p>
    <w:p w14:paraId="1F999FCF" w14:textId="0D4ED74B" w:rsidR="00C75532" w:rsidRDefault="00C75532" w:rsidP="00C7553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- </w:t>
      </w:r>
      <w:r w:rsidR="000414EC">
        <w:rPr>
          <w:rFonts w:ascii="Arial" w:hAnsi="Arial" w:cs="Arial"/>
          <w:lang w:eastAsia="zh-CN"/>
        </w:rPr>
        <w:t xml:space="preserve">the NG-RANs are </w:t>
      </w:r>
      <w:r w:rsidR="000414EC">
        <w:rPr>
          <w:rFonts w:ascii="Arial" w:hAnsi="Arial" w:cs="Arial" w:hint="eastAsia"/>
          <w:lang w:eastAsia="zh-CN"/>
        </w:rPr>
        <w:t>deployed</w:t>
      </w:r>
      <w:r w:rsidR="000414EC">
        <w:rPr>
          <w:rFonts w:ascii="Arial" w:hAnsi="Arial" w:cs="Arial"/>
          <w:lang w:eastAsia="zh-CN"/>
        </w:rPr>
        <w:t xml:space="preserve"> step by step, </w:t>
      </w:r>
      <w:r>
        <w:rPr>
          <w:rFonts w:ascii="Arial" w:hAnsi="Arial" w:cs="Arial"/>
          <w:lang w:eastAsia="zh-CN"/>
        </w:rPr>
        <w:t xml:space="preserve">it is likely </w:t>
      </w:r>
      <w:r w:rsidR="000414EC">
        <w:rPr>
          <w:rFonts w:ascii="Arial" w:hAnsi="Arial" w:cs="Arial"/>
          <w:lang w:eastAsia="zh-CN"/>
        </w:rPr>
        <w:t>there are more E-UTRAN</w:t>
      </w:r>
      <w:r w:rsidR="000414EC">
        <w:rPr>
          <w:rFonts w:ascii="Arial" w:hAnsi="Arial" w:cs="Arial" w:hint="eastAsia"/>
          <w:lang w:eastAsia="zh-CN"/>
        </w:rPr>
        <w:t>s</w:t>
      </w:r>
      <w:r w:rsidR="000414EC">
        <w:rPr>
          <w:rFonts w:ascii="Arial" w:hAnsi="Arial" w:cs="Arial"/>
          <w:lang w:eastAsia="zh-CN"/>
        </w:rPr>
        <w:t xml:space="preserve"> than NG-RANs</w:t>
      </w:r>
      <w:r>
        <w:rPr>
          <w:rFonts w:ascii="Arial" w:hAnsi="Arial" w:cs="Arial"/>
          <w:lang w:eastAsia="zh-CN"/>
        </w:rPr>
        <w:t>; and</w:t>
      </w:r>
    </w:p>
    <w:p w14:paraId="3506F055" w14:textId="190C36E0" w:rsidR="000414EC" w:rsidRDefault="00C75532" w:rsidP="000414EC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 the NG-RAN of OP1 has been shared by</w:t>
      </w:r>
      <w:r w:rsidRPr="00C75532">
        <w:rPr>
          <w:rFonts w:ascii="Arial" w:hAnsi="Arial" w:cs="Arial"/>
          <w:lang w:eastAsia="zh-CN"/>
        </w:rPr>
        <w:t xml:space="preserve"> </w:t>
      </w:r>
      <w:r w:rsidRPr="00CA40C3">
        <w:rPr>
          <w:rFonts w:ascii="Arial" w:hAnsi="Arial" w:cs="Arial"/>
          <w:lang w:eastAsia="zh-CN"/>
        </w:rPr>
        <w:t>OP2</w:t>
      </w:r>
      <w:r>
        <w:rPr>
          <w:rFonts w:ascii="Arial" w:hAnsi="Arial" w:cs="Arial"/>
          <w:lang w:eastAsia="zh-CN"/>
        </w:rPr>
        <w:t xml:space="preserve"> and OP3,</w:t>
      </w:r>
      <w:r w:rsidRPr="00C7553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to ensure the subscribers’ experience of OP1,</w:t>
      </w:r>
      <w:r w:rsidR="000414EC">
        <w:rPr>
          <w:rFonts w:ascii="Arial" w:hAnsi="Arial" w:cs="Arial"/>
          <w:lang w:eastAsia="zh-CN"/>
        </w:rPr>
        <w:t xml:space="preserve"> </w:t>
      </w:r>
      <w:r w:rsidR="000414EC">
        <w:rPr>
          <w:rFonts w:ascii="Arial" w:hAnsi="Arial" w:cs="Arial" w:hint="eastAsia"/>
          <w:lang w:eastAsia="zh-CN"/>
        </w:rPr>
        <w:t>the</w:t>
      </w:r>
      <w:bookmarkStart w:id="8" w:name="OLE_LINK22"/>
      <w:r w:rsidR="000414EC">
        <w:rPr>
          <w:rFonts w:ascii="Arial" w:hAnsi="Arial" w:cs="Arial"/>
          <w:lang w:eastAsia="zh-CN"/>
        </w:rPr>
        <w:t xml:space="preserve"> E-UTRAN</w:t>
      </w:r>
      <w:bookmarkEnd w:id="8"/>
      <w:r w:rsidR="000414E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of OP1 </w:t>
      </w:r>
      <w:r w:rsidR="00752BA0">
        <w:rPr>
          <w:rFonts w:ascii="Arial" w:hAnsi="Arial" w:cs="Arial"/>
          <w:lang w:eastAsia="zh-CN"/>
        </w:rPr>
        <w:t>should be</w:t>
      </w:r>
      <w:r w:rsidR="000414EC">
        <w:rPr>
          <w:rFonts w:ascii="Arial" w:hAnsi="Arial" w:cs="Arial"/>
          <w:lang w:eastAsia="zh-CN"/>
        </w:rPr>
        <w:t xml:space="preserve"> restricted for national roaming subscribers in </w:t>
      </w:r>
      <w:r w:rsidR="000414EC" w:rsidRPr="00CA40C3">
        <w:rPr>
          <w:rFonts w:ascii="Arial" w:hAnsi="Arial" w:cs="Arial"/>
          <w:lang w:eastAsia="zh-CN"/>
        </w:rPr>
        <w:t>the planned geographic area</w:t>
      </w:r>
      <w:r w:rsidR="000414EC">
        <w:rPr>
          <w:rFonts w:ascii="Arial" w:hAnsi="Arial" w:cs="Arial"/>
          <w:lang w:eastAsia="zh-CN"/>
        </w:rPr>
        <w:t>.</w:t>
      </w:r>
    </w:p>
    <w:p w14:paraId="4D2422DA" w14:textId="0A8D38DC" w:rsidR="0068709B" w:rsidRDefault="0068709B" w:rsidP="0068709B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2</w:t>
      </w:r>
      <w:r w:rsidRPr="009F78AB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</w:t>
      </w:r>
      <w:r w:rsidR="00967DF8">
        <w:rPr>
          <w:rFonts w:ascii="Arial" w:hAnsi="Arial" w:cs="Arial"/>
          <w:b/>
          <w:noProof/>
          <w:u w:val="single"/>
        </w:rPr>
        <w:t>The</w:t>
      </w:r>
      <w:r w:rsidR="00CD2384" w:rsidRPr="00CD2384">
        <w:rPr>
          <w:rFonts w:ascii="Arial" w:hAnsi="Arial" w:cs="Arial"/>
          <w:b/>
          <w:noProof/>
          <w:u w:val="single"/>
        </w:rPr>
        <w:t xml:space="preserve"> mechanism is required by the SA1 requirement to ensure that RAT utilization restriction information is associated with additional information (e.g., location)</w:t>
      </w:r>
      <w:r w:rsidR="00731A42">
        <w:rPr>
          <w:rFonts w:ascii="Arial" w:hAnsi="Arial" w:cs="Arial"/>
          <w:b/>
          <w:noProof/>
          <w:u w:val="single"/>
        </w:rPr>
        <w:t>.</w:t>
      </w:r>
    </w:p>
    <w:p w14:paraId="42EB9056" w14:textId="2E67B203" w:rsidR="00967DF8" w:rsidRPr="00967DF8" w:rsidRDefault="00CD2384" w:rsidP="0068709B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If the RAT utilization restriction information is associated with additional information, e.g., location, t</w:t>
      </w:r>
      <w:r w:rsidR="00967DF8">
        <w:rPr>
          <w:rFonts w:ascii="Arial" w:hAnsi="Arial" w:cs="Arial"/>
          <w:lang w:eastAsia="zh-CN"/>
        </w:rPr>
        <w:t>hat means the RAT is restricted only when the UE’s current location is in the additional infor</w:t>
      </w:r>
      <w:r>
        <w:rPr>
          <w:rFonts w:ascii="Arial" w:hAnsi="Arial" w:cs="Arial"/>
          <w:lang w:eastAsia="zh-CN"/>
        </w:rPr>
        <w:t>m</w:t>
      </w:r>
      <w:r w:rsidR="00967DF8">
        <w:rPr>
          <w:rFonts w:ascii="Arial" w:hAnsi="Arial" w:cs="Arial"/>
          <w:lang w:eastAsia="zh-CN"/>
        </w:rPr>
        <w:t>ation</w:t>
      </w:r>
      <w:r w:rsidR="00C75532">
        <w:rPr>
          <w:rFonts w:ascii="Arial" w:hAnsi="Arial" w:cs="Arial"/>
          <w:lang w:eastAsia="zh-CN"/>
        </w:rPr>
        <w:t xml:space="preserve"> associated with </w:t>
      </w:r>
      <w:r>
        <w:rPr>
          <w:rFonts w:ascii="Arial" w:hAnsi="Arial" w:cs="Arial"/>
          <w:lang w:eastAsia="zh-CN"/>
        </w:rPr>
        <w:t xml:space="preserve">the </w:t>
      </w:r>
      <w:r w:rsidR="00C75532">
        <w:rPr>
          <w:rFonts w:ascii="Arial" w:hAnsi="Arial" w:cs="Arial"/>
          <w:lang w:eastAsia="zh-CN"/>
        </w:rPr>
        <w:t>restricted RAT</w:t>
      </w:r>
      <w:r w:rsidR="00967DF8">
        <w:rPr>
          <w:rFonts w:ascii="Arial" w:hAnsi="Arial" w:cs="Arial"/>
          <w:lang w:eastAsia="zh-CN"/>
        </w:rPr>
        <w:t>.</w:t>
      </w:r>
    </w:p>
    <w:p w14:paraId="29EABAB7" w14:textId="4D473EA3" w:rsidR="00720B47" w:rsidRPr="00967DF8" w:rsidRDefault="00967DF8" w:rsidP="00AE2C37">
      <w:pPr>
        <w:spacing w:afterLines="50" w:after="120"/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</w:rPr>
        <w:lastRenderedPageBreak/>
        <w:t>Proposal2</w:t>
      </w:r>
      <w:r w:rsidRPr="009F78AB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T</w:t>
      </w:r>
      <w:r w:rsidRPr="00967DF8">
        <w:rPr>
          <w:rFonts w:ascii="Arial" w:hAnsi="Arial" w:cs="Arial"/>
          <w:b/>
          <w:noProof/>
          <w:u w:val="single"/>
        </w:rPr>
        <w:t>here is additional information (e.g., location) associated with RAT utilization restriction information</w:t>
      </w:r>
      <w:r>
        <w:rPr>
          <w:rFonts w:ascii="Arial" w:hAnsi="Arial" w:cs="Arial"/>
          <w:b/>
          <w:noProof/>
          <w:u w:val="single"/>
        </w:rPr>
        <w:t>.</w:t>
      </w:r>
    </w:p>
    <w:p w14:paraId="6D73A0EB" w14:textId="77777777" w:rsidR="0051426B" w:rsidRPr="009F78AB" w:rsidRDefault="0051426B" w:rsidP="0051426B">
      <w:pPr>
        <w:pStyle w:val="1"/>
        <w:spacing w:before="240"/>
        <w:ind w:left="0" w:firstLine="0"/>
        <w:rPr>
          <w:rFonts w:cs="Arial"/>
          <w:noProof/>
        </w:rPr>
      </w:pPr>
      <w:bookmarkStart w:id="9" w:name="_Hlk134632446"/>
      <w:r w:rsidRPr="009F78AB">
        <w:rPr>
          <w:rFonts w:cs="Arial"/>
          <w:noProof/>
        </w:rPr>
        <w:t>3. Proposal</w:t>
      </w:r>
    </w:p>
    <w:bookmarkEnd w:id="9"/>
    <w:p w14:paraId="6D1F7C73" w14:textId="2D5EB0C4" w:rsidR="00327CB2" w:rsidRPr="009F78AB" w:rsidRDefault="00327CB2" w:rsidP="00327CB2">
      <w:pPr>
        <w:rPr>
          <w:rFonts w:ascii="Arial" w:hAnsi="Arial" w:cs="Arial"/>
          <w:lang w:val="en-US" w:eastAsia="zh-CN"/>
        </w:rPr>
      </w:pPr>
      <w:r w:rsidRPr="009F78AB">
        <w:rPr>
          <w:rFonts w:ascii="Arial" w:hAnsi="Arial" w:cs="Arial"/>
          <w:lang w:val="en-US"/>
        </w:rPr>
        <w:t xml:space="preserve">Based on the above discussion, following </w:t>
      </w:r>
      <w:r w:rsidRPr="009F78AB">
        <w:rPr>
          <w:rFonts w:ascii="Arial" w:hAnsi="Arial" w:cs="Arial"/>
          <w:noProof/>
        </w:rPr>
        <w:t>observation</w:t>
      </w:r>
      <w:r w:rsidR="00981ECA" w:rsidRPr="009F78AB">
        <w:rPr>
          <w:rFonts w:ascii="Arial" w:hAnsi="Arial" w:cs="Arial"/>
          <w:lang w:val="en-US"/>
        </w:rPr>
        <w:t xml:space="preserve">s and </w:t>
      </w:r>
      <w:r w:rsidR="00967DF8">
        <w:rPr>
          <w:rFonts w:ascii="Arial" w:hAnsi="Arial" w:cs="Arial"/>
          <w:lang w:val="en-US"/>
        </w:rPr>
        <w:t>proposals</w:t>
      </w:r>
      <w:r w:rsidR="00981ECA" w:rsidRPr="009F78AB">
        <w:rPr>
          <w:rFonts w:ascii="Arial" w:hAnsi="Arial" w:cs="Arial"/>
          <w:lang w:val="en-US"/>
        </w:rPr>
        <w:t xml:space="preserve"> </w:t>
      </w:r>
      <w:r w:rsidRPr="009F78AB">
        <w:rPr>
          <w:rFonts w:ascii="Arial" w:hAnsi="Arial" w:cs="Arial"/>
          <w:lang w:val="en-US"/>
        </w:rPr>
        <w:t>w</w:t>
      </w:r>
      <w:r w:rsidR="00981ECA" w:rsidRPr="009F78AB">
        <w:rPr>
          <w:rFonts w:ascii="Arial" w:hAnsi="Arial" w:cs="Arial"/>
          <w:lang w:val="en-US"/>
        </w:rPr>
        <w:t>ere</w:t>
      </w:r>
      <w:r w:rsidRPr="009F78AB">
        <w:rPr>
          <w:rFonts w:ascii="Arial" w:hAnsi="Arial" w:cs="Arial"/>
          <w:lang w:val="en-US"/>
        </w:rPr>
        <w:t xml:space="preserve"> provided:</w:t>
      </w:r>
    </w:p>
    <w:p w14:paraId="15315D2C" w14:textId="77777777" w:rsidR="00CD2384" w:rsidRPr="009F78AB" w:rsidRDefault="00CD2384" w:rsidP="00CD2384">
      <w:pPr>
        <w:spacing w:afterLines="50" w:after="120"/>
        <w:rPr>
          <w:rFonts w:ascii="Arial" w:hAnsi="Arial" w:cs="Arial"/>
          <w:b/>
          <w:noProof/>
          <w:u w:val="single"/>
        </w:rPr>
      </w:pPr>
      <w:bookmarkStart w:id="10" w:name="OLE_LINK92"/>
      <w:r w:rsidRPr="009F78AB">
        <w:rPr>
          <w:rFonts w:ascii="Arial" w:hAnsi="Arial" w:cs="Arial"/>
          <w:b/>
          <w:noProof/>
          <w:u w:val="single"/>
        </w:rPr>
        <w:t>Observation1:</w:t>
      </w:r>
      <w:r>
        <w:rPr>
          <w:rFonts w:ascii="Arial" w:hAnsi="Arial" w:cs="Arial"/>
          <w:b/>
          <w:noProof/>
          <w:u w:val="single"/>
        </w:rPr>
        <w:t xml:space="preserve"> The </w:t>
      </w:r>
      <w:r w:rsidRPr="00185A40">
        <w:rPr>
          <w:rFonts w:ascii="Arial" w:hAnsi="Arial" w:cs="Arial"/>
          <w:b/>
          <w:noProof/>
          <w:u w:val="single"/>
        </w:rPr>
        <w:t>HPLMN</w:t>
      </w:r>
      <w:r>
        <w:rPr>
          <w:rFonts w:ascii="Arial" w:hAnsi="Arial" w:cs="Arial"/>
          <w:b/>
          <w:noProof/>
          <w:u w:val="single"/>
        </w:rPr>
        <w:t xml:space="preserve"> </w:t>
      </w:r>
      <w:r w:rsidRPr="00C10626">
        <w:rPr>
          <w:rFonts w:ascii="Arial" w:hAnsi="Arial" w:cs="Arial"/>
          <w:b/>
          <w:noProof/>
          <w:u w:val="single"/>
        </w:rPr>
        <w:t>is able to provide the RAT utilization restriction information of multiple serving PLMNs</w:t>
      </w:r>
      <w:r w:rsidRPr="00185A40">
        <w:rPr>
          <w:rFonts w:ascii="Arial" w:hAnsi="Arial" w:cs="Arial"/>
          <w:b/>
          <w:noProof/>
          <w:u w:val="single"/>
        </w:rPr>
        <w:t>.</w:t>
      </w:r>
      <w:r>
        <w:rPr>
          <w:rFonts w:ascii="Arial" w:hAnsi="Arial" w:cs="Arial"/>
          <w:b/>
          <w:noProof/>
          <w:u w:val="single"/>
        </w:rPr>
        <w:t xml:space="preserve"> The V</w:t>
      </w:r>
      <w:r w:rsidRPr="00185A40">
        <w:rPr>
          <w:rFonts w:ascii="Arial" w:hAnsi="Arial" w:cs="Arial"/>
          <w:b/>
          <w:noProof/>
          <w:u w:val="single"/>
        </w:rPr>
        <w:t>PLMN</w:t>
      </w:r>
      <w:r>
        <w:rPr>
          <w:rFonts w:ascii="Arial" w:hAnsi="Arial" w:cs="Arial"/>
          <w:b/>
          <w:noProof/>
          <w:u w:val="single"/>
        </w:rPr>
        <w:t xml:space="preserve"> is able to provide</w:t>
      </w:r>
      <w:r w:rsidRPr="00185A40">
        <w:rPr>
          <w:rFonts w:ascii="Arial" w:hAnsi="Arial" w:cs="Arial"/>
          <w:b/>
          <w:noProof/>
          <w:u w:val="single"/>
        </w:rPr>
        <w:t xml:space="preserve"> </w:t>
      </w:r>
      <w:r>
        <w:rPr>
          <w:rFonts w:ascii="Arial" w:hAnsi="Arial" w:cs="Arial"/>
          <w:b/>
          <w:noProof/>
          <w:u w:val="single"/>
        </w:rPr>
        <w:t xml:space="preserve">the </w:t>
      </w:r>
      <w:r w:rsidRPr="00185A40">
        <w:rPr>
          <w:rFonts w:ascii="Arial" w:hAnsi="Arial" w:cs="Arial"/>
          <w:b/>
          <w:noProof/>
          <w:u w:val="single"/>
        </w:rPr>
        <w:t xml:space="preserve">RAT utilization restriction information </w:t>
      </w:r>
      <w:r>
        <w:rPr>
          <w:rFonts w:ascii="Arial" w:hAnsi="Arial" w:cs="Arial"/>
          <w:b/>
          <w:noProof/>
          <w:u w:val="single"/>
        </w:rPr>
        <w:t>of</w:t>
      </w:r>
      <w:r w:rsidRPr="00185A40">
        <w:rPr>
          <w:rFonts w:ascii="Arial" w:hAnsi="Arial" w:cs="Arial"/>
          <w:b/>
          <w:noProof/>
          <w:u w:val="single"/>
        </w:rPr>
        <w:t xml:space="preserve"> </w:t>
      </w:r>
      <w:r>
        <w:rPr>
          <w:rFonts w:ascii="Arial" w:hAnsi="Arial" w:cs="Arial"/>
          <w:b/>
          <w:noProof/>
          <w:u w:val="single"/>
        </w:rPr>
        <w:t>itself.</w:t>
      </w:r>
    </w:p>
    <w:p w14:paraId="741E4642" w14:textId="77777777" w:rsidR="00CD2384" w:rsidRPr="009F78AB" w:rsidRDefault="00CD2384" w:rsidP="00CD2384">
      <w:pPr>
        <w:spacing w:afterLines="50" w:after="120"/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</w:rPr>
        <w:t>Proposal</w:t>
      </w:r>
      <w:r w:rsidRPr="009F78AB">
        <w:rPr>
          <w:rFonts w:ascii="Arial" w:hAnsi="Arial" w:cs="Arial"/>
          <w:b/>
          <w:noProof/>
          <w:u w:val="single"/>
        </w:rPr>
        <w:t>1:</w:t>
      </w:r>
      <w:r>
        <w:rPr>
          <w:rFonts w:ascii="Arial" w:hAnsi="Arial" w:cs="Arial"/>
          <w:b/>
          <w:noProof/>
          <w:u w:val="single"/>
        </w:rPr>
        <w:t xml:space="preserve"> T</w:t>
      </w:r>
      <w:r w:rsidRPr="00E60949">
        <w:rPr>
          <w:rFonts w:ascii="Arial" w:hAnsi="Arial" w:cs="Arial"/>
          <w:b/>
          <w:noProof/>
          <w:u w:val="single"/>
        </w:rPr>
        <w:t>he applicability of RAT utilization restriction information</w:t>
      </w:r>
      <w:r>
        <w:rPr>
          <w:rFonts w:ascii="Arial" w:hAnsi="Arial" w:cs="Arial"/>
          <w:b/>
          <w:noProof/>
          <w:u w:val="single"/>
        </w:rPr>
        <w:t xml:space="preserve"> is for </w:t>
      </w:r>
      <w:r w:rsidRPr="00E60949">
        <w:rPr>
          <w:rFonts w:ascii="Arial" w:hAnsi="Arial" w:cs="Arial"/>
          <w:b/>
          <w:noProof/>
          <w:u w:val="single"/>
        </w:rPr>
        <w:t>multiple serving PLMNs</w:t>
      </w:r>
      <w:r>
        <w:rPr>
          <w:rFonts w:ascii="Arial" w:hAnsi="Arial" w:cs="Arial"/>
          <w:b/>
          <w:noProof/>
          <w:u w:val="single"/>
        </w:rPr>
        <w:t>.</w:t>
      </w:r>
    </w:p>
    <w:p w14:paraId="391A3532" w14:textId="77777777" w:rsidR="00CD2384" w:rsidRDefault="00CD2384" w:rsidP="00CD2384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t>Observation</w:t>
      </w:r>
      <w:r>
        <w:rPr>
          <w:rFonts w:ascii="Arial" w:hAnsi="Arial" w:cs="Arial"/>
          <w:b/>
          <w:noProof/>
          <w:u w:val="single"/>
        </w:rPr>
        <w:t>2</w:t>
      </w:r>
      <w:r w:rsidRPr="009F78AB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The</w:t>
      </w:r>
      <w:r w:rsidRPr="00CD2384">
        <w:rPr>
          <w:rFonts w:ascii="Arial" w:hAnsi="Arial" w:cs="Arial"/>
          <w:b/>
          <w:noProof/>
          <w:u w:val="single"/>
        </w:rPr>
        <w:t xml:space="preserve"> mechanism is required by the SA1 requirement to ensure that RAT utilization restriction information is associated with additional information (e.g., location)</w:t>
      </w:r>
    </w:p>
    <w:bookmarkEnd w:id="10"/>
    <w:p w14:paraId="2EBFDDD9" w14:textId="77777777" w:rsidR="00CD2384" w:rsidRPr="00967DF8" w:rsidRDefault="00CD2384" w:rsidP="00CD2384">
      <w:pPr>
        <w:spacing w:afterLines="50" w:after="120"/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</w:rPr>
        <w:t>Proposal2</w:t>
      </w:r>
      <w:r w:rsidRPr="009F78AB">
        <w:rPr>
          <w:rFonts w:ascii="Arial" w:hAnsi="Arial" w:cs="Arial"/>
          <w:b/>
          <w:noProof/>
          <w:u w:val="single"/>
        </w:rPr>
        <w:t>:</w:t>
      </w:r>
      <w:r>
        <w:rPr>
          <w:rFonts w:ascii="Arial" w:hAnsi="Arial" w:cs="Arial"/>
          <w:b/>
          <w:noProof/>
          <w:u w:val="single"/>
        </w:rPr>
        <w:t xml:space="preserve"> T</w:t>
      </w:r>
      <w:r w:rsidRPr="00967DF8">
        <w:rPr>
          <w:rFonts w:ascii="Arial" w:hAnsi="Arial" w:cs="Arial"/>
          <w:b/>
          <w:noProof/>
          <w:u w:val="single"/>
        </w:rPr>
        <w:t>here is additional information (e.g., location) associated with RAT utilization restriction information</w:t>
      </w:r>
      <w:r>
        <w:rPr>
          <w:rFonts w:ascii="Arial" w:hAnsi="Arial" w:cs="Arial"/>
          <w:b/>
          <w:noProof/>
          <w:u w:val="single"/>
        </w:rPr>
        <w:t>.</w:t>
      </w:r>
    </w:p>
    <w:p w14:paraId="19D79106" w14:textId="77777777" w:rsidR="0051426B" w:rsidRPr="009F78AB" w:rsidRDefault="0051426B" w:rsidP="0051426B">
      <w:pPr>
        <w:pStyle w:val="1"/>
        <w:spacing w:before="240"/>
        <w:ind w:left="0" w:firstLine="0"/>
        <w:rPr>
          <w:rFonts w:cs="Arial"/>
          <w:noProof/>
        </w:rPr>
      </w:pPr>
      <w:r w:rsidRPr="009F78AB">
        <w:rPr>
          <w:rFonts w:cs="Arial"/>
          <w:noProof/>
        </w:rPr>
        <w:t>4 Conclusion</w:t>
      </w:r>
    </w:p>
    <w:p w14:paraId="1E242AC9" w14:textId="0DA65BC7" w:rsidR="00236D1F" w:rsidRPr="006070D5" w:rsidRDefault="006070D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CT1 </w:t>
      </w: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hould discuss the above proposals and take the concensus as the principle of the coding of </w:t>
      </w:r>
      <w:r w:rsidRPr="006070D5">
        <w:rPr>
          <w:rFonts w:ascii="Arial" w:hAnsi="Arial" w:cs="Arial"/>
          <w:lang w:val="en-US" w:eastAsia="zh-CN"/>
        </w:rPr>
        <w:t>RAT utilization restriction information</w:t>
      </w:r>
      <w:r>
        <w:rPr>
          <w:rFonts w:ascii="Arial" w:hAnsi="Arial" w:cs="Arial"/>
          <w:lang w:val="en-US" w:eastAsia="zh-CN"/>
        </w:rPr>
        <w:t>. In addition,</w:t>
      </w:r>
      <w:r w:rsidRPr="006070D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the corresponding cod</w:t>
      </w:r>
      <w:r w:rsidR="00CD2384">
        <w:rPr>
          <w:rFonts w:ascii="Arial" w:hAnsi="Arial" w:cs="Arial"/>
          <w:lang w:val="en-US" w:eastAsia="zh-CN"/>
        </w:rPr>
        <w:t>ing</w:t>
      </w:r>
      <w:r>
        <w:rPr>
          <w:rFonts w:ascii="Arial" w:hAnsi="Arial" w:cs="Arial"/>
          <w:lang w:val="en-US" w:eastAsia="zh-CN"/>
        </w:rPr>
        <w:t xml:space="preserve"> has been reflected in the CR C1-24</w:t>
      </w:r>
      <w:r w:rsidR="00752022">
        <w:rPr>
          <w:rFonts w:ascii="Arial" w:hAnsi="Arial" w:cs="Arial"/>
          <w:lang w:val="en-US" w:eastAsia="zh-CN"/>
        </w:rPr>
        <w:t>4293</w:t>
      </w:r>
      <w:r>
        <w:rPr>
          <w:rFonts w:ascii="Arial" w:hAnsi="Arial" w:cs="Arial"/>
          <w:lang w:val="en-US" w:eastAsia="zh-CN"/>
        </w:rPr>
        <w:t>.</w:t>
      </w:r>
    </w:p>
    <w:sectPr w:rsidR="00236D1F" w:rsidRPr="006070D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4AAD2" w14:textId="77777777" w:rsidR="00AB12E4" w:rsidRDefault="00AB12E4">
      <w:r>
        <w:separator/>
      </w:r>
    </w:p>
  </w:endnote>
  <w:endnote w:type="continuationSeparator" w:id="0">
    <w:p w14:paraId="780B207D" w14:textId="77777777" w:rsidR="00AB12E4" w:rsidRDefault="00AB1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0E552" w14:textId="77777777" w:rsidR="00AB12E4" w:rsidRDefault="00AB12E4">
      <w:r>
        <w:separator/>
      </w:r>
    </w:p>
  </w:footnote>
  <w:footnote w:type="continuationSeparator" w:id="0">
    <w:p w14:paraId="6039CD4B" w14:textId="77777777" w:rsidR="00AB12E4" w:rsidRDefault="00AB1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2B42"/>
    <w:multiLevelType w:val="hybridMultilevel"/>
    <w:tmpl w:val="FC8AC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C96805"/>
    <w:multiLevelType w:val="hybridMultilevel"/>
    <w:tmpl w:val="DA72E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261A4A"/>
    <w:multiLevelType w:val="hybridMultilevel"/>
    <w:tmpl w:val="6DD031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967AEE"/>
    <w:multiLevelType w:val="hybridMultilevel"/>
    <w:tmpl w:val="887222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AE0005"/>
    <w:multiLevelType w:val="hybridMultilevel"/>
    <w:tmpl w:val="693A75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28750C"/>
    <w:multiLevelType w:val="hybridMultilevel"/>
    <w:tmpl w:val="13B0B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CC14AC"/>
    <w:multiLevelType w:val="hybridMultilevel"/>
    <w:tmpl w:val="D458B8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99D"/>
    <w:rsid w:val="000070D3"/>
    <w:rsid w:val="0001570A"/>
    <w:rsid w:val="0002191A"/>
    <w:rsid w:val="00022370"/>
    <w:rsid w:val="00030CD4"/>
    <w:rsid w:val="000414EC"/>
    <w:rsid w:val="0004427C"/>
    <w:rsid w:val="00046686"/>
    <w:rsid w:val="00046FDD"/>
    <w:rsid w:val="00050925"/>
    <w:rsid w:val="000528AC"/>
    <w:rsid w:val="00054884"/>
    <w:rsid w:val="00057E1E"/>
    <w:rsid w:val="0006447E"/>
    <w:rsid w:val="00072A7C"/>
    <w:rsid w:val="000775E7"/>
    <w:rsid w:val="0007775C"/>
    <w:rsid w:val="00081A4E"/>
    <w:rsid w:val="00083E5F"/>
    <w:rsid w:val="000858D1"/>
    <w:rsid w:val="00092A3C"/>
    <w:rsid w:val="00094F23"/>
    <w:rsid w:val="000967F4"/>
    <w:rsid w:val="000B62FE"/>
    <w:rsid w:val="000D6D78"/>
    <w:rsid w:val="000E0429"/>
    <w:rsid w:val="000F4D17"/>
    <w:rsid w:val="000F6E51"/>
    <w:rsid w:val="00102A24"/>
    <w:rsid w:val="00103FFE"/>
    <w:rsid w:val="00120E3E"/>
    <w:rsid w:val="0013259C"/>
    <w:rsid w:val="0013283F"/>
    <w:rsid w:val="00134DB3"/>
    <w:rsid w:val="00135831"/>
    <w:rsid w:val="001376A6"/>
    <w:rsid w:val="001424CD"/>
    <w:rsid w:val="0014413C"/>
    <w:rsid w:val="00163D28"/>
    <w:rsid w:val="00166A1B"/>
    <w:rsid w:val="00173154"/>
    <w:rsid w:val="00181F38"/>
    <w:rsid w:val="001830A9"/>
    <w:rsid w:val="0018380F"/>
    <w:rsid w:val="00185A40"/>
    <w:rsid w:val="00191CD8"/>
    <w:rsid w:val="00192B41"/>
    <w:rsid w:val="00197E4A"/>
    <w:rsid w:val="001A0D6D"/>
    <w:rsid w:val="001A31EF"/>
    <w:rsid w:val="001B01F1"/>
    <w:rsid w:val="001B2414"/>
    <w:rsid w:val="001B5421"/>
    <w:rsid w:val="001B650D"/>
    <w:rsid w:val="001C2DD7"/>
    <w:rsid w:val="001C7719"/>
    <w:rsid w:val="001D0B09"/>
    <w:rsid w:val="001D0CF8"/>
    <w:rsid w:val="001D285E"/>
    <w:rsid w:val="001E0F2A"/>
    <w:rsid w:val="001E51D8"/>
    <w:rsid w:val="001E6729"/>
    <w:rsid w:val="00201220"/>
    <w:rsid w:val="00201581"/>
    <w:rsid w:val="002070CB"/>
    <w:rsid w:val="002121D2"/>
    <w:rsid w:val="002219EA"/>
    <w:rsid w:val="00227F62"/>
    <w:rsid w:val="002336BF"/>
    <w:rsid w:val="00235F09"/>
    <w:rsid w:val="00235F9B"/>
    <w:rsid w:val="00236BBA"/>
    <w:rsid w:val="00236D1F"/>
    <w:rsid w:val="00237CE1"/>
    <w:rsid w:val="00240664"/>
    <w:rsid w:val="002407FF"/>
    <w:rsid w:val="002432E5"/>
    <w:rsid w:val="00247748"/>
    <w:rsid w:val="00250F58"/>
    <w:rsid w:val="002541D3"/>
    <w:rsid w:val="00256429"/>
    <w:rsid w:val="00257978"/>
    <w:rsid w:val="0026253E"/>
    <w:rsid w:val="0026624F"/>
    <w:rsid w:val="002704DE"/>
    <w:rsid w:val="00272D61"/>
    <w:rsid w:val="002863BD"/>
    <w:rsid w:val="002917E6"/>
    <w:rsid w:val="002919B7"/>
    <w:rsid w:val="00295D61"/>
    <w:rsid w:val="002A428B"/>
    <w:rsid w:val="002B074C"/>
    <w:rsid w:val="002B2FE7"/>
    <w:rsid w:val="002B34EA"/>
    <w:rsid w:val="002B5361"/>
    <w:rsid w:val="002B747E"/>
    <w:rsid w:val="002C1BA4"/>
    <w:rsid w:val="002C1DEA"/>
    <w:rsid w:val="002C47B8"/>
    <w:rsid w:val="002C6824"/>
    <w:rsid w:val="002D4152"/>
    <w:rsid w:val="002E10BE"/>
    <w:rsid w:val="002E397B"/>
    <w:rsid w:val="002E3AE2"/>
    <w:rsid w:val="002E6A1A"/>
    <w:rsid w:val="002E7D30"/>
    <w:rsid w:val="002F7CCB"/>
    <w:rsid w:val="00310E70"/>
    <w:rsid w:val="00313214"/>
    <w:rsid w:val="00313F3E"/>
    <w:rsid w:val="00316EC5"/>
    <w:rsid w:val="00320536"/>
    <w:rsid w:val="00325E33"/>
    <w:rsid w:val="003275E6"/>
    <w:rsid w:val="00327CB2"/>
    <w:rsid w:val="00336E68"/>
    <w:rsid w:val="003422EC"/>
    <w:rsid w:val="00354553"/>
    <w:rsid w:val="003636A4"/>
    <w:rsid w:val="00384522"/>
    <w:rsid w:val="00392C87"/>
    <w:rsid w:val="003A5FFA"/>
    <w:rsid w:val="003A67E1"/>
    <w:rsid w:val="003B4979"/>
    <w:rsid w:val="003D4593"/>
    <w:rsid w:val="003E2C8B"/>
    <w:rsid w:val="003E710B"/>
    <w:rsid w:val="003F1C0E"/>
    <w:rsid w:val="003F30CA"/>
    <w:rsid w:val="004008D7"/>
    <w:rsid w:val="0040145D"/>
    <w:rsid w:val="004033DE"/>
    <w:rsid w:val="00410A37"/>
    <w:rsid w:val="00411339"/>
    <w:rsid w:val="004131BD"/>
    <w:rsid w:val="00416CEA"/>
    <w:rsid w:val="00421AFD"/>
    <w:rsid w:val="00423AD4"/>
    <w:rsid w:val="00432048"/>
    <w:rsid w:val="00446719"/>
    <w:rsid w:val="004518DB"/>
    <w:rsid w:val="00461EC7"/>
    <w:rsid w:val="004621F7"/>
    <w:rsid w:val="00471B47"/>
    <w:rsid w:val="004721E6"/>
    <w:rsid w:val="004726C5"/>
    <w:rsid w:val="00472EFF"/>
    <w:rsid w:val="00477EBC"/>
    <w:rsid w:val="00482323"/>
    <w:rsid w:val="004923B4"/>
    <w:rsid w:val="004A0A73"/>
    <w:rsid w:val="004A661C"/>
    <w:rsid w:val="004B4FB1"/>
    <w:rsid w:val="004B7D1E"/>
    <w:rsid w:val="004C481F"/>
    <w:rsid w:val="004C4C9B"/>
    <w:rsid w:val="004C6093"/>
    <w:rsid w:val="004C7300"/>
    <w:rsid w:val="004D2FA0"/>
    <w:rsid w:val="004D6D84"/>
    <w:rsid w:val="004E1010"/>
    <w:rsid w:val="0050202A"/>
    <w:rsid w:val="0050413B"/>
    <w:rsid w:val="005076D2"/>
    <w:rsid w:val="005103C7"/>
    <w:rsid w:val="0051426B"/>
    <w:rsid w:val="0052032E"/>
    <w:rsid w:val="005220FF"/>
    <w:rsid w:val="0053028F"/>
    <w:rsid w:val="00541B9E"/>
    <w:rsid w:val="00544D8F"/>
    <w:rsid w:val="00547AC8"/>
    <w:rsid w:val="00553BDE"/>
    <w:rsid w:val="00562495"/>
    <w:rsid w:val="0057100E"/>
    <w:rsid w:val="00577727"/>
    <w:rsid w:val="005777AF"/>
    <w:rsid w:val="00584DA7"/>
    <w:rsid w:val="00586562"/>
    <w:rsid w:val="00593DC4"/>
    <w:rsid w:val="005950CB"/>
    <w:rsid w:val="0059529B"/>
    <w:rsid w:val="005A3249"/>
    <w:rsid w:val="005A6ABC"/>
    <w:rsid w:val="005B1577"/>
    <w:rsid w:val="005B3231"/>
    <w:rsid w:val="005C0CC6"/>
    <w:rsid w:val="005C0FFC"/>
    <w:rsid w:val="005C3E47"/>
    <w:rsid w:val="005C3F71"/>
    <w:rsid w:val="005C4035"/>
    <w:rsid w:val="005C7352"/>
    <w:rsid w:val="005D0251"/>
    <w:rsid w:val="005D1F7E"/>
    <w:rsid w:val="005D2738"/>
    <w:rsid w:val="005D366B"/>
    <w:rsid w:val="005D4A24"/>
    <w:rsid w:val="005E12F4"/>
    <w:rsid w:val="005E7235"/>
    <w:rsid w:val="005F041C"/>
    <w:rsid w:val="005F1895"/>
    <w:rsid w:val="005F4B34"/>
    <w:rsid w:val="00600B85"/>
    <w:rsid w:val="00602452"/>
    <w:rsid w:val="006070D5"/>
    <w:rsid w:val="00616E18"/>
    <w:rsid w:val="00621ABB"/>
    <w:rsid w:val="00623AED"/>
    <w:rsid w:val="0062429D"/>
    <w:rsid w:val="0062443C"/>
    <w:rsid w:val="00632157"/>
    <w:rsid w:val="00633971"/>
    <w:rsid w:val="0064121E"/>
    <w:rsid w:val="00641789"/>
    <w:rsid w:val="00644C65"/>
    <w:rsid w:val="00645D18"/>
    <w:rsid w:val="00653B67"/>
    <w:rsid w:val="00660354"/>
    <w:rsid w:val="006608DF"/>
    <w:rsid w:val="006608E3"/>
    <w:rsid w:val="00665B9B"/>
    <w:rsid w:val="00666526"/>
    <w:rsid w:val="00675557"/>
    <w:rsid w:val="0068709B"/>
    <w:rsid w:val="006A4FCD"/>
    <w:rsid w:val="006B6600"/>
    <w:rsid w:val="006C49A9"/>
    <w:rsid w:val="006D01D9"/>
    <w:rsid w:val="006D3D54"/>
    <w:rsid w:val="006E1A49"/>
    <w:rsid w:val="006E65CE"/>
    <w:rsid w:val="006F1B00"/>
    <w:rsid w:val="006F4B7A"/>
    <w:rsid w:val="006F7727"/>
    <w:rsid w:val="00700A59"/>
    <w:rsid w:val="00707B85"/>
    <w:rsid w:val="00710142"/>
    <w:rsid w:val="00710684"/>
    <w:rsid w:val="00712E81"/>
    <w:rsid w:val="00720B47"/>
    <w:rsid w:val="00723919"/>
    <w:rsid w:val="007261D3"/>
    <w:rsid w:val="00731A42"/>
    <w:rsid w:val="00734157"/>
    <w:rsid w:val="007431A4"/>
    <w:rsid w:val="007454B0"/>
    <w:rsid w:val="0074596C"/>
    <w:rsid w:val="00746374"/>
    <w:rsid w:val="00752022"/>
    <w:rsid w:val="00752BA0"/>
    <w:rsid w:val="00762474"/>
    <w:rsid w:val="00762F4C"/>
    <w:rsid w:val="00763B28"/>
    <w:rsid w:val="0077359C"/>
    <w:rsid w:val="00776CBE"/>
    <w:rsid w:val="00780826"/>
    <w:rsid w:val="007814A8"/>
    <w:rsid w:val="00781A62"/>
    <w:rsid w:val="00783C0E"/>
    <w:rsid w:val="00787383"/>
    <w:rsid w:val="00790A94"/>
    <w:rsid w:val="00791218"/>
    <w:rsid w:val="00791B51"/>
    <w:rsid w:val="00795AD1"/>
    <w:rsid w:val="007A2563"/>
    <w:rsid w:val="007B5456"/>
    <w:rsid w:val="007B5F65"/>
    <w:rsid w:val="007C459F"/>
    <w:rsid w:val="007C53FC"/>
    <w:rsid w:val="007D3C7C"/>
    <w:rsid w:val="007E1D41"/>
    <w:rsid w:val="007E27FA"/>
    <w:rsid w:val="007E5375"/>
    <w:rsid w:val="007E7D13"/>
    <w:rsid w:val="007F59EA"/>
    <w:rsid w:val="007F5E0E"/>
    <w:rsid w:val="007F6574"/>
    <w:rsid w:val="0082261F"/>
    <w:rsid w:val="00825095"/>
    <w:rsid w:val="00836CEC"/>
    <w:rsid w:val="00850CD4"/>
    <w:rsid w:val="00854A49"/>
    <w:rsid w:val="008570B6"/>
    <w:rsid w:val="00873FE3"/>
    <w:rsid w:val="00874AC4"/>
    <w:rsid w:val="00881EF3"/>
    <w:rsid w:val="00890A3C"/>
    <w:rsid w:val="008A06BE"/>
    <w:rsid w:val="008A56FD"/>
    <w:rsid w:val="008B3D98"/>
    <w:rsid w:val="008B46FB"/>
    <w:rsid w:val="008C0547"/>
    <w:rsid w:val="008C7A72"/>
    <w:rsid w:val="008D3DA6"/>
    <w:rsid w:val="008D55D8"/>
    <w:rsid w:val="008F7444"/>
    <w:rsid w:val="009015D0"/>
    <w:rsid w:val="0091399A"/>
    <w:rsid w:val="0091634F"/>
    <w:rsid w:val="00916F40"/>
    <w:rsid w:val="00917D5A"/>
    <w:rsid w:val="00926791"/>
    <w:rsid w:val="0093661C"/>
    <w:rsid w:val="00940736"/>
    <w:rsid w:val="00941198"/>
    <w:rsid w:val="00950CF7"/>
    <w:rsid w:val="00953371"/>
    <w:rsid w:val="00960A44"/>
    <w:rsid w:val="00967DF8"/>
    <w:rsid w:val="009740C9"/>
    <w:rsid w:val="009768C3"/>
    <w:rsid w:val="00977C43"/>
    <w:rsid w:val="00981ECA"/>
    <w:rsid w:val="00990EEE"/>
    <w:rsid w:val="0099380A"/>
    <w:rsid w:val="00996533"/>
    <w:rsid w:val="009A3833"/>
    <w:rsid w:val="009A5F57"/>
    <w:rsid w:val="009A62E2"/>
    <w:rsid w:val="009B029E"/>
    <w:rsid w:val="009B110B"/>
    <w:rsid w:val="009B13F0"/>
    <w:rsid w:val="009B196A"/>
    <w:rsid w:val="009D20CC"/>
    <w:rsid w:val="009D37BF"/>
    <w:rsid w:val="009D6AD7"/>
    <w:rsid w:val="009D6D9F"/>
    <w:rsid w:val="009E00AA"/>
    <w:rsid w:val="009E1910"/>
    <w:rsid w:val="009E4612"/>
    <w:rsid w:val="009E5DBA"/>
    <w:rsid w:val="009F6047"/>
    <w:rsid w:val="009F78AB"/>
    <w:rsid w:val="00A03D2A"/>
    <w:rsid w:val="00A03FCD"/>
    <w:rsid w:val="00A10ADB"/>
    <w:rsid w:val="00A12C91"/>
    <w:rsid w:val="00A144AB"/>
    <w:rsid w:val="00A151A1"/>
    <w:rsid w:val="00A17F01"/>
    <w:rsid w:val="00A23604"/>
    <w:rsid w:val="00A24557"/>
    <w:rsid w:val="00A248B2"/>
    <w:rsid w:val="00A27A64"/>
    <w:rsid w:val="00A37F26"/>
    <w:rsid w:val="00A37F80"/>
    <w:rsid w:val="00A40E7B"/>
    <w:rsid w:val="00A46B3F"/>
    <w:rsid w:val="00A46F30"/>
    <w:rsid w:val="00A47FD1"/>
    <w:rsid w:val="00A511CC"/>
    <w:rsid w:val="00A61169"/>
    <w:rsid w:val="00A62961"/>
    <w:rsid w:val="00A63024"/>
    <w:rsid w:val="00A63C4A"/>
    <w:rsid w:val="00A74E0F"/>
    <w:rsid w:val="00A82FCC"/>
    <w:rsid w:val="00A851E8"/>
    <w:rsid w:val="00A906A4"/>
    <w:rsid w:val="00A924EF"/>
    <w:rsid w:val="00AA574E"/>
    <w:rsid w:val="00AA79FB"/>
    <w:rsid w:val="00AB12E4"/>
    <w:rsid w:val="00AB6D6B"/>
    <w:rsid w:val="00AD324E"/>
    <w:rsid w:val="00AD36AE"/>
    <w:rsid w:val="00AD5B51"/>
    <w:rsid w:val="00AD6ACA"/>
    <w:rsid w:val="00AD7649"/>
    <w:rsid w:val="00AD7B78"/>
    <w:rsid w:val="00AE2C37"/>
    <w:rsid w:val="00AE48D0"/>
    <w:rsid w:val="00AF4118"/>
    <w:rsid w:val="00B02E7A"/>
    <w:rsid w:val="00B03060"/>
    <w:rsid w:val="00B10F77"/>
    <w:rsid w:val="00B3526C"/>
    <w:rsid w:val="00B370A8"/>
    <w:rsid w:val="00B37662"/>
    <w:rsid w:val="00B41AC6"/>
    <w:rsid w:val="00B44655"/>
    <w:rsid w:val="00B47534"/>
    <w:rsid w:val="00B5606E"/>
    <w:rsid w:val="00B66063"/>
    <w:rsid w:val="00B84B54"/>
    <w:rsid w:val="00B858AD"/>
    <w:rsid w:val="00B87B6D"/>
    <w:rsid w:val="00B92AE5"/>
    <w:rsid w:val="00B92C7D"/>
    <w:rsid w:val="00B93BB2"/>
    <w:rsid w:val="00B9697B"/>
    <w:rsid w:val="00BA46C7"/>
    <w:rsid w:val="00BA4DA4"/>
    <w:rsid w:val="00BA737B"/>
    <w:rsid w:val="00BB1B41"/>
    <w:rsid w:val="00BB76C3"/>
    <w:rsid w:val="00BB7B45"/>
    <w:rsid w:val="00BC2E5F"/>
    <w:rsid w:val="00BC481E"/>
    <w:rsid w:val="00BC5AF6"/>
    <w:rsid w:val="00BD3E51"/>
    <w:rsid w:val="00BD5650"/>
    <w:rsid w:val="00BF0A84"/>
    <w:rsid w:val="00BF1D60"/>
    <w:rsid w:val="00BF713C"/>
    <w:rsid w:val="00C03706"/>
    <w:rsid w:val="00C03F46"/>
    <w:rsid w:val="00C10626"/>
    <w:rsid w:val="00C159BC"/>
    <w:rsid w:val="00C15A54"/>
    <w:rsid w:val="00C2214E"/>
    <w:rsid w:val="00C2519B"/>
    <w:rsid w:val="00C26CE3"/>
    <w:rsid w:val="00C30BEC"/>
    <w:rsid w:val="00C32E6A"/>
    <w:rsid w:val="00C3782E"/>
    <w:rsid w:val="00C404D1"/>
    <w:rsid w:val="00C42176"/>
    <w:rsid w:val="00C52914"/>
    <w:rsid w:val="00C53209"/>
    <w:rsid w:val="00C5567D"/>
    <w:rsid w:val="00C63F06"/>
    <w:rsid w:val="00C6590B"/>
    <w:rsid w:val="00C65A01"/>
    <w:rsid w:val="00C7131F"/>
    <w:rsid w:val="00C75532"/>
    <w:rsid w:val="00C80EA8"/>
    <w:rsid w:val="00CA40C3"/>
    <w:rsid w:val="00CA56FE"/>
    <w:rsid w:val="00CA5DB0"/>
    <w:rsid w:val="00CB3C87"/>
    <w:rsid w:val="00CC58ED"/>
    <w:rsid w:val="00CD2384"/>
    <w:rsid w:val="00CE44EA"/>
    <w:rsid w:val="00CE555E"/>
    <w:rsid w:val="00D00DB0"/>
    <w:rsid w:val="00D01DB6"/>
    <w:rsid w:val="00D02046"/>
    <w:rsid w:val="00D02A1D"/>
    <w:rsid w:val="00D1093F"/>
    <w:rsid w:val="00D12783"/>
    <w:rsid w:val="00D145EC"/>
    <w:rsid w:val="00D14C7D"/>
    <w:rsid w:val="00D20613"/>
    <w:rsid w:val="00D21FA5"/>
    <w:rsid w:val="00D350BF"/>
    <w:rsid w:val="00D35DC7"/>
    <w:rsid w:val="00D40792"/>
    <w:rsid w:val="00D43C0B"/>
    <w:rsid w:val="00D44A74"/>
    <w:rsid w:val="00D53688"/>
    <w:rsid w:val="00D57874"/>
    <w:rsid w:val="00D57CD2"/>
    <w:rsid w:val="00D57E66"/>
    <w:rsid w:val="00D73350"/>
    <w:rsid w:val="00D82231"/>
    <w:rsid w:val="00D8756E"/>
    <w:rsid w:val="00D938DD"/>
    <w:rsid w:val="00D974EA"/>
    <w:rsid w:val="00DB6E9D"/>
    <w:rsid w:val="00DC0F52"/>
    <w:rsid w:val="00DC4726"/>
    <w:rsid w:val="00DD40D2"/>
    <w:rsid w:val="00DD5211"/>
    <w:rsid w:val="00DE5BBF"/>
    <w:rsid w:val="00DE6F18"/>
    <w:rsid w:val="00DF0C31"/>
    <w:rsid w:val="00E020D3"/>
    <w:rsid w:val="00E03A99"/>
    <w:rsid w:val="00E041CD"/>
    <w:rsid w:val="00E1463F"/>
    <w:rsid w:val="00E3132F"/>
    <w:rsid w:val="00E3403D"/>
    <w:rsid w:val="00E363A9"/>
    <w:rsid w:val="00E400E7"/>
    <w:rsid w:val="00E413E0"/>
    <w:rsid w:val="00E52ECB"/>
    <w:rsid w:val="00E53AE3"/>
    <w:rsid w:val="00E5574A"/>
    <w:rsid w:val="00E60949"/>
    <w:rsid w:val="00E610B9"/>
    <w:rsid w:val="00E6180B"/>
    <w:rsid w:val="00E64FB2"/>
    <w:rsid w:val="00E81E2C"/>
    <w:rsid w:val="00E85757"/>
    <w:rsid w:val="00EB5D2F"/>
    <w:rsid w:val="00EC10EC"/>
    <w:rsid w:val="00EC4891"/>
    <w:rsid w:val="00EC7723"/>
    <w:rsid w:val="00ED4BE6"/>
    <w:rsid w:val="00ED6080"/>
    <w:rsid w:val="00EE0176"/>
    <w:rsid w:val="00EE6897"/>
    <w:rsid w:val="00EE7096"/>
    <w:rsid w:val="00EF0942"/>
    <w:rsid w:val="00EF291F"/>
    <w:rsid w:val="00F00B23"/>
    <w:rsid w:val="00F0218C"/>
    <w:rsid w:val="00F0393B"/>
    <w:rsid w:val="00F06B16"/>
    <w:rsid w:val="00F1342A"/>
    <w:rsid w:val="00F27AE1"/>
    <w:rsid w:val="00F313DD"/>
    <w:rsid w:val="00F32065"/>
    <w:rsid w:val="00F357A1"/>
    <w:rsid w:val="00F35BF7"/>
    <w:rsid w:val="00F378BE"/>
    <w:rsid w:val="00F43075"/>
    <w:rsid w:val="00F43120"/>
    <w:rsid w:val="00F74F1B"/>
    <w:rsid w:val="00F763A4"/>
    <w:rsid w:val="00F773BB"/>
    <w:rsid w:val="00F81BA0"/>
    <w:rsid w:val="00F81CF2"/>
    <w:rsid w:val="00F821F0"/>
    <w:rsid w:val="00F877B4"/>
    <w:rsid w:val="00F87FD2"/>
    <w:rsid w:val="00F90D85"/>
    <w:rsid w:val="00F941B8"/>
    <w:rsid w:val="00F96159"/>
    <w:rsid w:val="00FA5266"/>
    <w:rsid w:val="00FA5FA5"/>
    <w:rsid w:val="00FA7424"/>
    <w:rsid w:val="00FA79A7"/>
    <w:rsid w:val="00FB1628"/>
    <w:rsid w:val="00FC643D"/>
    <w:rsid w:val="00FD1DAF"/>
    <w:rsid w:val="00FE1586"/>
    <w:rsid w:val="00FE3DCC"/>
    <w:rsid w:val="00FE4CE4"/>
    <w:rsid w:val="00FE53C8"/>
    <w:rsid w:val="00FE5FB7"/>
    <w:rsid w:val="00FF0F9B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CRCoverPageZchn">
    <w:name w:val="CR Cover Page Zchn"/>
    <w:link w:val="CRCoverPage"/>
    <w:locked/>
    <w:rsid w:val="008D55D8"/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8D55D8"/>
    <w:rPr>
      <w:lang w:eastAsia="en-US"/>
    </w:rPr>
  </w:style>
  <w:style w:type="paragraph" w:customStyle="1" w:styleId="NO">
    <w:name w:val="NO"/>
    <w:basedOn w:val="a"/>
    <w:link w:val="NOChar"/>
    <w:qFormat/>
    <w:rsid w:val="008D55D8"/>
    <w:pPr>
      <w:keepLines/>
      <w:spacing w:after="180"/>
      <w:ind w:left="1135" w:hanging="851"/>
    </w:pPr>
  </w:style>
  <w:style w:type="paragraph" w:styleId="aa">
    <w:name w:val="List Paragraph"/>
    <w:basedOn w:val="a"/>
    <w:uiPriority w:val="34"/>
    <w:qFormat/>
    <w:rsid w:val="008D55D8"/>
    <w:pPr>
      <w:ind w:firstLineChars="200" w:firstLine="420"/>
    </w:pPr>
    <w:rPr>
      <w:rFonts w:eastAsia="等线"/>
    </w:rPr>
  </w:style>
  <w:style w:type="character" w:customStyle="1" w:styleId="B1Char">
    <w:name w:val="B1 Char"/>
    <w:link w:val="B1"/>
    <w:qFormat/>
    <w:rsid w:val="006C49A9"/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  <w:rsid w:val="00A511CC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30"/>
    <w:link w:val="B3Car"/>
    <w:qFormat/>
    <w:rsid w:val="00A511CC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A511CC"/>
  </w:style>
  <w:style w:type="paragraph" w:styleId="21">
    <w:name w:val="List 2"/>
    <w:basedOn w:val="a"/>
    <w:rsid w:val="00A511CC"/>
    <w:pPr>
      <w:ind w:leftChars="200" w:left="100" w:hangingChars="200" w:hanging="200"/>
      <w:contextualSpacing/>
    </w:pPr>
  </w:style>
  <w:style w:type="paragraph" w:styleId="30">
    <w:name w:val="List 3"/>
    <w:basedOn w:val="a"/>
    <w:rsid w:val="00A511CC"/>
    <w:pPr>
      <w:ind w:leftChars="400" w:left="100" w:hangingChars="200" w:hanging="200"/>
      <w:contextualSpacing/>
    </w:pPr>
  </w:style>
  <w:style w:type="character" w:customStyle="1" w:styleId="B1Char1">
    <w:name w:val="B1 Char1"/>
    <w:rsid w:val="00A511CC"/>
  </w:style>
  <w:style w:type="paragraph" w:customStyle="1" w:styleId="B4">
    <w:name w:val="B4"/>
    <w:basedOn w:val="4"/>
    <w:rsid w:val="00A511CC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50"/>
    <w:rsid w:val="00A511CC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A511CC"/>
  </w:style>
  <w:style w:type="paragraph" w:styleId="4">
    <w:name w:val="List 4"/>
    <w:basedOn w:val="a"/>
    <w:rsid w:val="00A511CC"/>
    <w:pPr>
      <w:ind w:leftChars="600" w:left="100" w:hangingChars="200" w:hanging="200"/>
      <w:contextualSpacing/>
    </w:pPr>
  </w:style>
  <w:style w:type="paragraph" w:styleId="50">
    <w:name w:val="List 5"/>
    <w:basedOn w:val="a"/>
    <w:rsid w:val="00A511CC"/>
    <w:pPr>
      <w:ind w:leftChars="800" w:left="100" w:hangingChars="200" w:hanging="200"/>
      <w:contextualSpacing/>
    </w:pPr>
  </w:style>
  <w:style w:type="table" w:styleId="ab">
    <w:name w:val="Table Grid"/>
    <w:basedOn w:val="a1"/>
    <w:rsid w:val="00734157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081A4E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81A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81A4E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81A4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2143</TotalTime>
  <Pages>3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</cp:lastModifiedBy>
  <cp:revision>128</cp:revision>
  <cp:lastPrinted>2001-04-23T09:30:00Z</cp:lastPrinted>
  <dcterms:created xsi:type="dcterms:W3CDTF">2024-03-29T09:41:00Z</dcterms:created>
  <dcterms:modified xsi:type="dcterms:W3CDTF">2024-08-12T06:34:00Z</dcterms:modified>
</cp:coreProperties>
</file>